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F52C2">
      <w:pPr>
        <w:spacing w:line="54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全日制考生调剂为非全日制复试录取知情书</w:t>
      </w:r>
    </w:p>
    <w:p w14:paraId="1B25859E">
      <w:pPr>
        <w:spacing w:line="500" w:lineRule="exact"/>
        <w:rPr>
          <w:rFonts w:eastAsia="仿宋"/>
          <w:sz w:val="28"/>
          <w:szCs w:val="28"/>
        </w:rPr>
      </w:pPr>
    </w:p>
    <w:p w14:paraId="28A9C3BF">
      <w:pPr>
        <w:spacing w:line="500" w:lineRule="exact"/>
        <w:rPr>
          <w:rFonts w:eastAsia="仿宋"/>
          <w:sz w:val="28"/>
          <w:szCs w:val="28"/>
        </w:rPr>
      </w:pPr>
    </w:p>
    <w:p w14:paraId="064E14CE"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本人已认真阅读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学校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28"/>
          <w:szCs w:val="28"/>
        </w:rPr>
        <w:t>关于非全日制研究生招生的相关政策：</w:t>
      </w:r>
    </w:p>
    <w:p w14:paraId="700981E0">
      <w:pPr>
        <w:tabs>
          <w:tab w:val="left" w:pos="1130"/>
          <w:tab w:val="left" w:pos="1332"/>
          <w:tab w:val="left" w:pos="1980"/>
        </w:tabs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1、学校非全日制硕士研究生只招收在职定向就业人员，录取类别只能为“定向就业”，录取时须签署定向就业三方协议，考生档案关系不能转入学校，毕业时按定向合同就业，不能纳入国家就业派遣。</w:t>
      </w:r>
    </w:p>
    <w:p w14:paraId="340EA9B5">
      <w:pPr>
        <w:tabs>
          <w:tab w:val="left" w:pos="1130"/>
          <w:tab w:val="left" w:pos="1332"/>
          <w:tab w:val="left" w:pos="1980"/>
        </w:tabs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2、非全日制硕士研究生在基本修业年限或学校规定的修业年限内，在从事其他职业或社会实践的同时，采取多种方式和灵活时间安排进行非脱产的学习。</w:t>
      </w:r>
    </w:p>
    <w:p w14:paraId="0A4FCF94"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3、从2017年开始，全日制和非全日制研究生实行相同的考试招生政策和培养标准，其学历学位证书具有同等法律地位和相同效力。硕士毕业证书上将注明学习方式。</w:t>
      </w:r>
    </w:p>
    <w:p w14:paraId="4BD6A4D2"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4、学校不安排非全日制研究生在读期间的住宿。</w:t>
      </w:r>
    </w:p>
    <w:p w14:paraId="0A8C65C1"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5、非全日制研究生须按学校公布的学费标准缴纳学费。</w:t>
      </w:r>
    </w:p>
    <w:p w14:paraId="64145D81"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6、非全日制研究生不能申请“中山大学硕士研究生奖助金”和国家奖学金，能否申请各招生单位设立的奖助金及企业、社会团体和个人设立的奖助金，由设奖单位确定。</w:t>
      </w:r>
    </w:p>
    <w:p w14:paraId="7C626D64"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7、非全日制研究生的基本修业年限一般为3年（</w:t>
      </w:r>
      <w:r>
        <w:rPr>
          <w:rFonts w:ascii="仿宋" w:hAnsi="仿宋" w:eastAsia="仿宋" w:cs="仿宋"/>
          <w:sz w:val="28"/>
          <w:szCs w:val="28"/>
        </w:rPr>
        <w:t>EMBA</w:t>
      </w:r>
      <w:r>
        <w:rPr>
          <w:rFonts w:hint="eastAsia" w:ascii="Times New Roman" w:hAnsi="Times New Roman" w:eastAsia="仿宋" w:cs="Times New Roman"/>
          <w:sz w:val="28"/>
          <w:szCs w:val="28"/>
        </w:rPr>
        <w:t>为2年）。</w:t>
      </w:r>
    </w:p>
    <w:p w14:paraId="5FD5E5C2">
      <w:pPr>
        <w:spacing w:line="500" w:lineRule="exac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 xml:space="preserve">    本人已深刻理解中山大学关于非全日制研究生的相关政策，并符合上述要求，自愿申请调剂到非全日制专业、方向复试录取。</w:t>
      </w:r>
    </w:p>
    <w:p w14:paraId="621E8A5B">
      <w:pPr>
        <w:spacing w:line="500" w:lineRule="exact"/>
        <w:rPr>
          <w:rFonts w:ascii="Times New Roman" w:hAnsi="Times New Roman" w:eastAsia="仿宋" w:cs="Times New Roman"/>
          <w:sz w:val="28"/>
          <w:szCs w:val="28"/>
        </w:rPr>
      </w:pPr>
    </w:p>
    <w:p w14:paraId="405424EA">
      <w:pPr>
        <w:spacing w:line="500" w:lineRule="exact"/>
        <w:rPr>
          <w:rFonts w:ascii="Times New Roman" w:hAnsi="Times New Roman" w:eastAsia="仿宋" w:cs="Times New Roman"/>
          <w:sz w:val="28"/>
          <w:szCs w:val="28"/>
        </w:rPr>
      </w:pPr>
    </w:p>
    <w:p w14:paraId="63964CC5">
      <w:pPr>
        <w:spacing w:line="500" w:lineRule="exact"/>
        <w:ind w:firstLine="5040" w:firstLineChars="18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考生签名：</w:t>
      </w:r>
    </w:p>
    <w:p w14:paraId="54D85A49">
      <w:pPr>
        <w:spacing w:line="500" w:lineRule="exact"/>
        <w:ind w:firstLine="5880" w:firstLineChars="21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年</w:t>
      </w:r>
      <w:r>
        <w:rPr>
          <w:rFonts w:ascii="Times New Roman" w:hAnsi="Times New Roman" w:eastAsia="仿宋" w:cs="Times New Roman"/>
          <w:sz w:val="28"/>
          <w:szCs w:val="28"/>
        </w:rPr>
        <w:t xml:space="preserve">   </w:t>
      </w:r>
      <w:r>
        <w:rPr>
          <w:rFonts w:hint="eastAsia" w:ascii="Times New Roman" w:hAnsi="Times New Roman" w:eastAsia="仿宋" w:cs="Times New Roman"/>
          <w:sz w:val="28"/>
          <w:szCs w:val="28"/>
        </w:rPr>
        <w:t>月</w:t>
      </w:r>
      <w:r>
        <w:rPr>
          <w:rFonts w:ascii="Times New Roman" w:hAnsi="Times New Roman" w:eastAsia="仿宋" w:cs="Times New Roman"/>
          <w:sz w:val="28"/>
          <w:szCs w:val="28"/>
        </w:rPr>
        <w:t xml:space="preserve">   </w:t>
      </w:r>
      <w:r>
        <w:rPr>
          <w:rFonts w:hint="eastAsia" w:ascii="Times New Roman" w:hAnsi="Times New Roman" w:eastAsia="仿宋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CE585AF-B40C-49DC-8845-089F36F32E5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A1D415F8-ACE7-4367-9776-F3F509A95F1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A989EC7-FD65-4A1D-B824-FD3F106904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C4"/>
    <w:rsid w:val="0003361E"/>
    <w:rsid w:val="00094AD7"/>
    <w:rsid w:val="00105BA5"/>
    <w:rsid w:val="0017200B"/>
    <w:rsid w:val="00186384"/>
    <w:rsid w:val="001A6653"/>
    <w:rsid w:val="001C35DA"/>
    <w:rsid w:val="00244F68"/>
    <w:rsid w:val="002D150C"/>
    <w:rsid w:val="00316EAA"/>
    <w:rsid w:val="003548C4"/>
    <w:rsid w:val="00365AEF"/>
    <w:rsid w:val="00453952"/>
    <w:rsid w:val="004A5E24"/>
    <w:rsid w:val="00527321"/>
    <w:rsid w:val="00673490"/>
    <w:rsid w:val="0069008A"/>
    <w:rsid w:val="00706AD1"/>
    <w:rsid w:val="00712380"/>
    <w:rsid w:val="00797704"/>
    <w:rsid w:val="007A1306"/>
    <w:rsid w:val="007C5004"/>
    <w:rsid w:val="00823CC5"/>
    <w:rsid w:val="0086370E"/>
    <w:rsid w:val="008670BA"/>
    <w:rsid w:val="009A740F"/>
    <w:rsid w:val="009F4385"/>
    <w:rsid w:val="00A25867"/>
    <w:rsid w:val="00A50EB4"/>
    <w:rsid w:val="00AF07C6"/>
    <w:rsid w:val="00B44625"/>
    <w:rsid w:val="00B462F6"/>
    <w:rsid w:val="00B823DF"/>
    <w:rsid w:val="00BC6F1F"/>
    <w:rsid w:val="00C03E3A"/>
    <w:rsid w:val="00C15935"/>
    <w:rsid w:val="00CF7D00"/>
    <w:rsid w:val="00D2525E"/>
    <w:rsid w:val="00DC167F"/>
    <w:rsid w:val="00DE6107"/>
    <w:rsid w:val="00E06C19"/>
    <w:rsid w:val="00E41B9D"/>
    <w:rsid w:val="00E70257"/>
    <w:rsid w:val="00E82F55"/>
    <w:rsid w:val="00F7278E"/>
    <w:rsid w:val="00FE7F5A"/>
    <w:rsid w:val="53134B74"/>
    <w:rsid w:val="56D5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uiPriority w:val="99"/>
    <w:rPr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489</Words>
  <Characters>495</Characters>
  <Lines>3</Lines>
  <Paragraphs>1</Paragraphs>
  <TotalTime>25</TotalTime>
  <ScaleCrop>false</ScaleCrop>
  <LinksUpToDate>false</LinksUpToDate>
  <CharactersWithSpaces>505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2017-03-09T00:31:00Z</dcterms:created>
  <dc:creator>USER</dc:creator>
  <cp:lastModifiedBy>李浩</cp:lastModifiedBy>
  <dcterms:modified xsi:type="dcterms:W3CDTF">2025-03-11T08:19:21Z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eyJoZGlkIjoiYTI1YWRiYjFkODIwNDViMTZjNmE2ZGUxNjQ0NWM2YWQiLCJ1c2VySWQiOiIxNjUwNjk4OTY5In0=</vt:lpwstr>
  </property>
  <property fmtid="{D5CDD505-2E9C-101B-9397-08002B2CF9AE}" pid="4" name="ICV">
    <vt:lpwstr>D6FBB34C7AC544188E6E488096DF72B7_12</vt:lpwstr>
  </property>
</Properties>
</file>