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0D38" w14:textId="77777777" w:rsidR="00000CA7" w:rsidRDefault="00000000">
      <w:pPr>
        <w:widowControl/>
        <w:shd w:val="clear" w:color="auto" w:fill="FFFFFF"/>
        <w:spacing w:line="360" w:lineRule="auto"/>
        <w:jc w:val="center"/>
        <w:rPr>
          <w:rFonts w:ascii="Tahoma" w:eastAsia="宋体" w:hAnsi="Tahoma" w:cs="Tahoma"/>
          <w:b/>
          <w:bCs/>
          <w:kern w:val="0"/>
          <w:sz w:val="32"/>
          <w:szCs w:val="32"/>
        </w:rPr>
      </w:pPr>
      <w:r>
        <w:rPr>
          <w:rFonts w:ascii="Tahoma" w:eastAsia="宋体" w:hAnsi="Tahoma" w:cs="Tahoma" w:hint="eastAsia"/>
          <w:b/>
          <w:bCs/>
          <w:kern w:val="0"/>
          <w:sz w:val="32"/>
          <w:szCs w:val="32"/>
        </w:rPr>
        <w:t>社会学与人类学学院</w:t>
      </w:r>
      <w:r>
        <w:rPr>
          <w:rFonts w:ascii="Tahoma" w:eastAsia="宋体" w:hAnsi="Tahoma" w:cs="Tahoma"/>
          <w:b/>
          <w:bCs/>
          <w:kern w:val="0"/>
          <w:sz w:val="32"/>
          <w:szCs w:val="32"/>
        </w:rPr>
        <w:t>关于</w:t>
      </w:r>
      <w:r>
        <w:rPr>
          <w:rFonts w:ascii="Tahoma" w:eastAsia="宋体" w:hAnsi="Tahoma" w:cs="Tahoma" w:hint="eastAsia"/>
          <w:b/>
          <w:bCs/>
          <w:kern w:val="0"/>
          <w:sz w:val="32"/>
          <w:szCs w:val="32"/>
        </w:rPr>
        <w:t>开展</w:t>
      </w:r>
      <w:r>
        <w:rPr>
          <w:rFonts w:ascii="Tahoma" w:eastAsia="宋体" w:hAnsi="Tahoma" w:cs="Tahoma"/>
          <w:b/>
          <w:bCs/>
          <w:kern w:val="0"/>
          <w:sz w:val="32"/>
          <w:szCs w:val="32"/>
        </w:rPr>
        <w:t>2024</w:t>
      </w:r>
      <w:r>
        <w:rPr>
          <w:rFonts w:ascii="Tahoma" w:eastAsia="宋体" w:hAnsi="Tahoma" w:cs="Tahoma" w:hint="eastAsia"/>
          <w:b/>
          <w:bCs/>
          <w:kern w:val="0"/>
          <w:sz w:val="32"/>
          <w:szCs w:val="32"/>
        </w:rPr>
        <w:t>学</w:t>
      </w:r>
      <w:r>
        <w:rPr>
          <w:rFonts w:ascii="Tahoma" w:eastAsia="宋体" w:hAnsi="Tahoma" w:cs="Tahoma"/>
          <w:b/>
          <w:bCs/>
          <w:kern w:val="0"/>
          <w:sz w:val="32"/>
          <w:szCs w:val="32"/>
        </w:rPr>
        <w:t>年研究生奖助金</w:t>
      </w:r>
      <w:r>
        <w:rPr>
          <w:rFonts w:ascii="Tahoma" w:eastAsia="宋体" w:hAnsi="Tahoma" w:cs="Tahoma" w:hint="eastAsia"/>
          <w:b/>
          <w:bCs/>
          <w:kern w:val="0"/>
          <w:sz w:val="32"/>
          <w:szCs w:val="32"/>
        </w:rPr>
        <w:t>评审</w:t>
      </w:r>
    </w:p>
    <w:p w14:paraId="61AD02DE" w14:textId="77777777" w:rsidR="00000CA7" w:rsidRDefault="00000000">
      <w:pPr>
        <w:widowControl/>
        <w:shd w:val="clear" w:color="auto" w:fill="FFFFFF"/>
        <w:spacing w:line="360" w:lineRule="auto"/>
        <w:jc w:val="center"/>
        <w:rPr>
          <w:rFonts w:ascii="Tahoma" w:eastAsia="宋体" w:hAnsi="Tahoma" w:cs="Tahoma"/>
          <w:b/>
          <w:bCs/>
          <w:kern w:val="0"/>
          <w:sz w:val="32"/>
          <w:szCs w:val="32"/>
        </w:rPr>
      </w:pPr>
      <w:r>
        <w:rPr>
          <w:rFonts w:ascii="Tahoma" w:eastAsia="宋体" w:hAnsi="Tahoma" w:cs="Tahoma"/>
          <w:b/>
          <w:bCs/>
          <w:kern w:val="0"/>
          <w:sz w:val="32"/>
          <w:szCs w:val="32"/>
        </w:rPr>
        <w:t>工作的通知</w:t>
      </w:r>
    </w:p>
    <w:p w14:paraId="2DEF8BD4" w14:textId="77777777" w:rsidR="00000CA7" w:rsidRDefault="00000000">
      <w:pPr>
        <w:widowControl/>
        <w:shd w:val="clear" w:color="auto" w:fill="FFFFFF"/>
        <w:spacing w:line="360" w:lineRule="auto"/>
        <w:jc w:val="left"/>
        <w:rPr>
          <w:rFonts w:ascii="Tahoma" w:eastAsia="宋体" w:hAnsi="Tahoma" w:cs="Tahoma"/>
          <w:kern w:val="0"/>
          <w:sz w:val="24"/>
          <w:szCs w:val="24"/>
        </w:rPr>
      </w:pPr>
      <w:r>
        <w:rPr>
          <w:rFonts w:ascii="Tahoma" w:eastAsia="宋体" w:hAnsi="Tahoma" w:cs="Tahoma"/>
          <w:kern w:val="0"/>
          <w:sz w:val="24"/>
          <w:szCs w:val="24"/>
        </w:rPr>
        <w:t>各</w:t>
      </w:r>
      <w:r>
        <w:rPr>
          <w:rFonts w:ascii="Tahoma" w:eastAsia="宋体" w:hAnsi="Tahoma" w:cs="Tahoma" w:hint="eastAsia"/>
          <w:kern w:val="0"/>
          <w:sz w:val="24"/>
          <w:szCs w:val="24"/>
        </w:rPr>
        <w:t>研究生</w:t>
      </w:r>
      <w:r>
        <w:rPr>
          <w:rFonts w:ascii="Tahoma" w:eastAsia="宋体" w:hAnsi="Tahoma" w:cs="Tahoma"/>
          <w:kern w:val="0"/>
          <w:sz w:val="24"/>
          <w:szCs w:val="24"/>
        </w:rPr>
        <w:t>：</w:t>
      </w:r>
    </w:p>
    <w:p w14:paraId="0D870FE3" w14:textId="6C8E5C33" w:rsidR="00000CA7" w:rsidRDefault="00000000">
      <w:pPr>
        <w:snapToGrid w:val="0"/>
        <w:spacing w:line="560" w:lineRule="atLeast"/>
        <w:ind w:firstLine="480"/>
        <w:rPr>
          <w:rFonts w:ascii="Tahoma" w:eastAsia="宋体" w:hAnsi="Tahoma" w:cs="Tahoma"/>
          <w:kern w:val="0"/>
          <w:sz w:val="24"/>
          <w:szCs w:val="24"/>
        </w:rPr>
      </w:pPr>
      <w:r>
        <w:rPr>
          <w:rFonts w:ascii="Tahoma" w:eastAsia="宋体" w:hAnsi="Tahoma" w:cs="Tahoma"/>
          <w:kern w:val="0"/>
          <w:sz w:val="24"/>
          <w:szCs w:val="24"/>
        </w:rPr>
        <w:t>根据研院〔</w:t>
      </w:r>
      <w:r>
        <w:rPr>
          <w:rFonts w:ascii="Tahoma" w:eastAsia="宋体" w:hAnsi="Tahoma" w:cs="Tahoma"/>
          <w:kern w:val="0"/>
          <w:sz w:val="24"/>
          <w:szCs w:val="24"/>
        </w:rPr>
        <w:t>2024</w:t>
      </w:r>
      <w:r>
        <w:rPr>
          <w:rFonts w:ascii="Tahoma" w:eastAsia="宋体" w:hAnsi="Tahoma" w:cs="Tahoma"/>
          <w:kern w:val="0"/>
          <w:sz w:val="24"/>
          <w:szCs w:val="24"/>
        </w:rPr>
        <w:t>〕</w:t>
      </w:r>
      <w:r>
        <w:rPr>
          <w:rFonts w:ascii="Tahoma" w:eastAsia="宋体" w:hAnsi="Tahoma" w:cs="Tahoma"/>
          <w:kern w:val="0"/>
          <w:sz w:val="24"/>
          <w:szCs w:val="24"/>
        </w:rPr>
        <w:t>84</w:t>
      </w:r>
      <w:r>
        <w:rPr>
          <w:rFonts w:ascii="Tahoma" w:eastAsia="宋体" w:hAnsi="Tahoma" w:cs="Tahoma"/>
          <w:kern w:val="0"/>
          <w:sz w:val="24"/>
          <w:szCs w:val="24"/>
        </w:rPr>
        <w:t>号</w:t>
      </w:r>
      <w:r>
        <w:rPr>
          <w:rFonts w:ascii="Tahoma" w:eastAsia="宋体" w:hAnsi="Tahoma" w:cs="Tahoma" w:hint="eastAsia"/>
          <w:kern w:val="0"/>
          <w:sz w:val="24"/>
          <w:szCs w:val="24"/>
        </w:rPr>
        <w:t>文件《研究生院关于做好</w:t>
      </w:r>
      <w:r>
        <w:rPr>
          <w:rFonts w:ascii="Tahoma" w:eastAsia="宋体" w:hAnsi="Tahoma" w:cs="Tahoma" w:hint="eastAsia"/>
          <w:kern w:val="0"/>
          <w:sz w:val="24"/>
          <w:szCs w:val="24"/>
        </w:rPr>
        <w:t>20</w:t>
      </w:r>
      <w:r>
        <w:rPr>
          <w:rFonts w:ascii="Tahoma" w:eastAsia="宋体" w:hAnsi="Tahoma" w:cs="Tahoma"/>
          <w:kern w:val="0"/>
          <w:sz w:val="24"/>
          <w:szCs w:val="24"/>
        </w:rPr>
        <w:t>24</w:t>
      </w:r>
      <w:r>
        <w:rPr>
          <w:rFonts w:ascii="Tahoma" w:eastAsia="宋体" w:hAnsi="Tahoma" w:cs="Tahoma" w:hint="eastAsia"/>
          <w:kern w:val="0"/>
          <w:sz w:val="24"/>
          <w:szCs w:val="24"/>
        </w:rPr>
        <w:t>学年博士和硕士研究生奖助金评审工作的通知》</w:t>
      </w:r>
      <w:r>
        <w:rPr>
          <w:rFonts w:ascii="Tahoma" w:eastAsia="宋体" w:hAnsi="Tahoma" w:cs="Tahoma"/>
          <w:kern w:val="0"/>
          <w:sz w:val="24"/>
          <w:szCs w:val="24"/>
        </w:rPr>
        <w:t>精神，现开展</w:t>
      </w:r>
      <w:r>
        <w:rPr>
          <w:rFonts w:ascii="Tahoma" w:eastAsia="宋体" w:hAnsi="Tahoma" w:cs="Tahoma" w:hint="eastAsia"/>
          <w:kern w:val="0"/>
          <w:sz w:val="24"/>
          <w:szCs w:val="24"/>
        </w:rPr>
        <w:t>我院学制内非在职全日制研究生以及专项计划非在职研究生的</w:t>
      </w:r>
      <w:r>
        <w:rPr>
          <w:rFonts w:ascii="Tahoma" w:eastAsia="宋体" w:hAnsi="Tahoma" w:cs="Tahoma"/>
          <w:kern w:val="0"/>
          <w:sz w:val="24"/>
          <w:szCs w:val="24"/>
        </w:rPr>
        <w:t>奖助金评审工作</w:t>
      </w:r>
      <w:r>
        <w:rPr>
          <w:rFonts w:ascii="Tahoma" w:eastAsia="宋体" w:hAnsi="Tahoma" w:cs="Tahoma" w:hint="eastAsia"/>
          <w:kern w:val="0"/>
          <w:sz w:val="24"/>
          <w:szCs w:val="24"/>
        </w:rPr>
        <w:t>。符合条件的研究生需提交奖助金申请表（见附件）和相关证明材料，学院研究生奖学金、</w:t>
      </w:r>
      <w:r>
        <w:rPr>
          <w:rFonts w:ascii="Tahoma" w:eastAsia="宋体" w:hAnsi="Tahoma" w:cs="Tahoma"/>
          <w:kern w:val="0"/>
          <w:sz w:val="24"/>
          <w:szCs w:val="24"/>
        </w:rPr>
        <w:t>奖助金评审委员会将根据研究生院的名额分配，依据</w:t>
      </w:r>
      <w:r>
        <w:rPr>
          <w:rFonts w:ascii="Tahoma" w:eastAsia="宋体" w:hAnsi="Tahoma" w:cs="Tahoma" w:hint="eastAsia"/>
          <w:kern w:val="0"/>
          <w:sz w:val="24"/>
          <w:szCs w:val="24"/>
        </w:rPr>
        <w:t>国家有关奖助金评定精神、《中山大学研究生奖助规定》及</w:t>
      </w:r>
      <w:r>
        <w:rPr>
          <w:rFonts w:ascii="Tahoma" w:eastAsia="宋体" w:hAnsi="Tahoma" w:cs="Tahoma"/>
          <w:kern w:val="0"/>
          <w:sz w:val="24"/>
          <w:szCs w:val="24"/>
        </w:rPr>
        <w:t>《</w:t>
      </w:r>
      <w:r>
        <w:rPr>
          <w:rFonts w:ascii="Tahoma" w:eastAsia="宋体" w:hAnsi="Tahoma" w:cs="Tahoma" w:hint="eastAsia"/>
          <w:kern w:val="0"/>
          <w:sz w:val="24"/>
          <w:szCs w:val="24"/>
        </w:rPr>
        <w:t>社会学与人类学学院研究生奖学金、奖助金评选实施细则</w:t>
      </w:r>
      <w:r>
        <w:rPr>
          <w:rFonts w:ascii="Tahoma" w:eastAsia="宋体" w:hAnsi="Tahoma" w:cs="Tahoma"/>
          <w:kern w:val="0"/>
          <w:sz w:val="24"/>
          <w:szCs w:val="24"/>
        </w:rPr>
        <w:t>》的相关文件精神开展初</w:t>
      </w:r>
      <w:r>
        <w:rPr>
          <w:rFonts w:ascii="Tahoma" w:eastAsia="宋体" w:hAnsi="Tahoma" w:cs="Tahoma" w:hint="eastAsia"/>
          <w:kern w:val="0"/>
          <w:sz w:val="24"/>
          <w:szCs w:val="24"/>
        </w:rPr>
        <w:t>评</w:t>
      </w:r>
      <w:r>
        <w:rPr>
          <w:rFonts w:ascii="Tahoma" w:eastAsia="宋体" w:hAnsi="Tahoma" w:cs="Tahoma"/>
          <w:kern w:val="0"/>
          <w:sz w:val="24"/>
          <w:szCs w:val="24"/>
        </w:rPr>
        <w:t>工作。</w:t>
      </w:r>
    </w:p>
    <w:p w14:paraId="62EEA9D2" w14:textId="77777777" w:rsidR="00000CA7" w:rsidRDefault="00000000">
      <w:pPr>
        <w:widowControl/>
        <w:shd w:val="clear" w:color="auto" w:fill="FFFFFF"/>
        <w:spacing w:line="360" w:lineRule="auto"/>
        <w:ind w:firstLine="480"/>
        <w:jc w:val="left"/>
        <w:rPr>
          <w:rFonts w:ascii="Tahoma" w:eastAsia="宋体" w:hAnsi="Tahoma" w:cs="Tahoma"/>
          <w:b/>
          <w:kern w:val="0"/>
          <w:sz w:val="24"/>
          <w:szCs w:val="24"/>
        </w:rPr>
      </w:pPr>
      <w:r>
        <w:rPr>
          <w:rFonts w:ascii="Tahoma" w:eastAsia="宋体" w:hAnsi="Tahoma" w:cs="Tahoma" w:hint="eastAsia"/>
          <w:b/>
          <w:kern w:val="0"/>
          <w:sz w:val="24"/>
          <w:szCs w:val="24"/>
        </w:rPr>
        <w:t>一、评审对象：</w:t>
      </w:r>
    </w:p>
    <w:p w14:paraId="4486DEA5"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纳入全国研究生招生计划且在基本修业年限内的全日制研究生（有固定工资收入的除外）及非在职全日制“少数民族高层次骨干人才研究生培养计划”国家专项计划的研究生</w:t>
      </w:r>
      <w:r>
        <w:rPr>
          <w:rFonts w:ascii="Tahoma" w:eastAsia="宋体" w:hAnsi="Tahoma" w:cs="Tahoma"/>
          <w:kern w:val="0"/>
          <w:sz w:val="24"/>
          <w:szCs w:val="24"/>
        </w:rPr>
        <w:t>。不含</w:t>
      </w:r>
      <w:r>
        <w:rPr>
          <w:rFonts w:ascii="Tahoma" w:eastAsia="宋体" w:hAnsi="Tahoma" w:cs="Tahoma" w:hint="eastAsia"/>
          <w:kern w:val="0"/>
          <w:sz w:val="24"/>
          <w:szCs w:val="24"/>
        </w:rPr>
        <w:t>国际</w:t>
      </w:r>
      <w:r>
        <w:rPr>
          <w:rFonts w:ascii="Tahoma" w:eastAsia="宋体" w:hAnsi="Tahoma" w:cs="Tahoma"/>
          <w:kern w:val="0"/>
          <w:sz w:val="24"/>
          <w:szCs w:val="24"/>
        </w:rPr>
        <w:t>学生、港澳台生、</w:t>
      </w:r>
      <w:r>
        <w:rPr>
          <w:rFonts w:ascii="Tahoma" w:eastAsia="宋体" w:hAnsi="Tahoma" w:cs="Tahoma" w:hint="eastAsia"/>
          <w:kern w:val="0"/>
          <w:sz w:val="24"/>
          <w:szCs w:val="24"/>
        </w:rPr>
        <w:t>在职</w:t>
      </w:r>
      <w:r>
        <w:rPr>
          <w:rFonts w:ascii="Tahoma" w:eastAsia="宋体" w:hAnsi="Tahoma" w:cs="Tahoma"/>
          <w:kern w:val="0"/>
          <w:sz w:val="24"/>
          <w:szCs w:val="24"/>
        </w:rPr>
        <w:t>定向</w:t>
      </w:r>
      <w:r>
        <w:rPr>
          <w:rFonts w:ascii="Tahoma" w:eastAsia="宋体" w:hAnsi="Tahoma" w:cs="Tahoma" w:hint="eastAsia"/>
          <w:kern w:val="0"/>
          <w:sz w:val="24"/>
          <w:szCs w:val="24"/>
        </w:rPr>
        <w:t>就业</w:t>
      </w:r>
      <w:r>
        <w:rPr>
          <w:rFonts w:ascii="Tahoma" w:eastAsia="宋体" w:hAnsi="Tahoma" w:cs="Tahoma"/>
          <w:kern w:val="0"/>
          <w:sz w:val="24"/>
          <w:szCs w:val="24"/>
        </w:rPr>
        <w:t>（委托培养）生。</w:t>
      </w:r>
    </w:p>
    <w:p w14:paraId="04E9A8F2"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b/>
          <w:kern w:val="0"/>
          <w:sz w:val="24"/>
          <w:szCs w:val="24"/>
        </w:rPr>
        <w:t>二、申请条件</w:t>
      </w:r>
      <w:r>
        <w:rPr>
          <w:rFonts w:ascii="Tahoma" w:eastAsia="宋体" w:hAnsi="Tahoma" w:cs="Tahoma" w:hint="eastAsia"/>
          <w:kern w:val="0"/>
          <w:sz w:val="24"/>
          <w:szCs w:val="24"/>
        </w:rPr>
        <w:t>：</w:t>
      </w:r>
    </w:p>
    <w:p w14:paraId="7F4DA5DA" w14:textId="77777777" w:rsidR="00000CA7" w:rsidRDefault="00000000">
      <w:pPr>
        <w:widowControl/>
        <w:shd w:val="clear" w:color="auto" w:fill="FFFFFF"/>
        <w:spacing w:line="360" w:lineRule="auto"/>
        <w:ind w:firstLine="480"/>
        <w:jc w:val="left"/>
        <w:rPr>
          <w:rFonts w:ascii="Tahoma" w:eastAsia="宋体" w:hAnsi="Tahoma" w:cs="Tahoma"/>
          <w:b/>
          <w:kern w:val="0"/>
          <w:sz w:val="24"/>
          <w:szCs w:val="24"/>
        </w:rPr>
      </w:pPr>
      <w:r>
        <w:rPr>
          <w:rFonts w:ascii="Tahoma" w:eastAsia="宋体" w:hAnsi="Tahoma" w:cs="Tahoma" w:hint="eastAsia"/>
          <w:b/>
          <w:kern w:val="0"/>
          <w:sz w:val="24"/>
          <w:szCs w:val="24"/>
        </w:rPr>
        <w:t>（一）参评条件：</w:t>
      </w:r>
    </w:p>
    <w:p w14:paraId="6D1F127D"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1. </w:t>
      </w:r>
      <w:r>
        <w:rPr>
          <w:rFonts w:ascii="Tahoma" w:eastAsia="宋体" w:hAnsi="Tahoma" w:cs="Tahoma"/>
          <w:kern w:val="0"/>
          <w:sz w:val="24"/>
          <w:szCs w:val="24"/>
        </w:rPr>
        <w:t>热爱社会主义祖国，拥护中国共产党领导；</w:t>
      </w:r>
    </w:p>
    <w:p w14:paraId="74C509E9"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2. </w:t>
      </w:r>
      <w:r>
        <w:rPr>
          <w:rFonts w:ascii="Tahoma" w:eastAsia="宋体" w:hAnsi="Tahoma" w:cs="Tahoma"/>
          <w:kern w:val="0"/>
          <w:sz w:val="24"/>
          <w:szCs w:val="24"/>
        </w:rPr>
        <w:t>遵守宪法和法律，遵守学校规章制度；</w:t>
      </w:r>
    </w:p>
    <w:p w14:paraId="6D0E1D8C"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3. </w:t>
      </w:r>
      <w:r>
        <w:rPr>
          <w:rFonts w:ascii="Tahoma" w:eastAsia="宋体" w:hAnsi="Tahoma" w:cs="Tahoma"/>
          <w:kern w:val="0"/>
          <w:sz w:val="24"/>
          <w:szCs w:val="24"/>
        </w:rPr>
        <w:t>诚实守信，品学兼优；</w:t>
      </w:r>
    </w:p>
    <w:p w14:paraId="76C95A66"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4. </w:t>
      </w:r>
      <w:r>
        <w:rPr>
          <w:rFonts w:ascii="Tahoma" w:eastAsia="宋体" w:hAnsi="Tahoma" w:cs="Tahoma"/>
          <w:kern w:val="0"/>
          <w:sz w:val="24"/>
          <w:szCs w:val="24"/>
        </w:rPr>
        <w:t>积极参与科学研究和社会实践；</w:t>
      </w:r>
    </w:p>
    <w:p w14:paraId="39A25268"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5. </w:t>
      </w:r>
      <w:r>
        <w:rPr>
          <w:rFonts w:ascii="Tahoma" w:eastAsia="宋体" w:hAnsi="Tahoma" w:cs="Tahoma" w:hint="eastAsia"/>
          <w:kern w:val="0"/>
          <w:sz w:val="24"/>
          <w:szCs w:val="24"/>
        </w:rPr>
        <w:t>入学一年以上的研究生参评奖助金的上</w:t>
      </w:r>
      <w:r>
        <w:rPr>
          <w:rFonts w:ascii="Tahoma" w:eastAsia="宋体" w:hAnsi="Tahoma" w:cs="Tahoma"/>
          <w:kern w:val="0"/>
          <w:sz w:val="24"/>
          <w:szCs w:val="24"/>
        </w:rPr>
        <w:t>一年度已达到学校培养计划所规定的学习要求，并考核合格；</w:t>
      </w:r>
    </w:p>
    <w:p w14:paraId="6D13C3AD"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6. </w:t>
      </w:r>
      <w:r>
        <w:rPr>
          <w:rFonts w:ascii="Tahoma" w:eastAsia="宋体" w:hAnsi="Tahoma" w:cs="Tahoma"/>
          <w:kern w:val="0"/>
          <w:sz w:val="24"/>
          <w:szCs w:val="24"/>
        </w:rPr>
        <w:t>完成学校规定的科研助手</w:t>
      </w:r>
      <w:r>
        <w:rPr>
          <w:rFonts w:ascii="Tahoma" w:eastAsia="宋体" w:hAnsi="Tahoma" w:cs="Tahoma" w:hint="eastAsia"/>
          <w:kern w:val="0"/>
          <w:sz w:val="24"/>
          <w:szCs w:val="24"/>
        </w:rPr>
        <w:t>等</w:t>
      </w:r>
      <w:r>
        <w:rPr>
          <w:rFonts w:ascii="Tahoma" w:eastAsia="宋体" w:hAnsi="Tahoma" w:cs="Tahoma"/>
          <w:kern w:val="0"/>
          <w:sz w:val="24"/>
          <w:szCs w:val="24"/>
        </w:rPr>
        <w:t>工作任务。</w:t>
      </w:r>
    </w:p>
    <w:p w14:paraId="522D3317"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b/>
          <w:kern w:val="0"/>
          <w:sz w:val="24"/>
          <w:szCs w:val="24"/>
        </w:rPr>
        <w:t>（二）</w:t>
      </w:r>
      <w:r>
        <w:rPr>
          <w:rFonts w:ascii="Tahoma" w:eastAsia="宋体" w:hAnsi="Tahoma" w:cs="Tahoma"/>
          <w:b/>
          <w:kern w:val="0"/>
          <w:sz w:val="24"/>
          <w:szCs w:val="24"/>
        </w:rPr>
        <w:t>研究生</w:t>
      </w:r>
      <w:r>
        <w:rPr>
          <w:rFonts w:ascii="Tahoma" w:eastAsia="宋体" w:hAnsi="Tahoma" w:cs="Tahoma" w:hint="eastAsia"/>
          <w:b/>
          <w:kern w:val="0"/>
          <w:sz w:val="24"/>
          <w:szCs w:val="24"/>
        </w:rPr>
        <w:t>参评奖助金的上一学年度出现</w:t>
      </w:r>
      <w:r>
        <w:rPr>
          <w:rFonts w:ascii="Tahoma" w:eastAsia="宋体" w:hAnsi="Tahoma" w:cs="Tahoma"/>
          <w:b/>
          <w:kern w:val="0"/>
          <w:sz w:val="24"/>
          <w:szCs w:val="24"/>
        </w:rPr>
        <w:t>下列情形之一者，不</w:t>
      </w:r>
      <w:r>
        <w:rPr>
          <w:rFonts w:ascii="Tahoma" w:eastAsia="宋体" w:hAnsi="Tahoma" w:cs="Tahoma" w:hint="eastAsia"/>
          <w:b/>
          <w:kern w:val="0"/>
          <w:sz w:val="24"/>
          <w:szCs w:val="24"/>
        </w:rPr>
        <w:t>具备</w:t>
      </w:r>
      <w:r>
        <w:rPr>
          <w:rFonts w:ascii="Tahoma" w:eastAsia="宋体" w:hAnsi="Tahoma" w:cs="Tahoma"/>
          <w:b/>
          <w:kern w:val="0"/>
          <w:sz w:val="24"/>
          <w:szCs w:val="24"/>
        </w:rPr>
        <w:t>参评</w:t>
      </w:r>
      <w:r>
        <w:rPr>
          <w:rFonts w:ascii="Tahoma" w:eastAsia="宋体" w:hAnsi="Tahoma" w:cs="Tahoma" w:hint="eastAsia"/>
          <w:b/>
          <w:kern w:val="0"/>
          <w:sz w:val="24"/>
          <w:szCs w:val="24"/>
        </w:rPr>
        <w:t>学年当年的研究生奖助金参评资格</w:t>
      </w:r>
      <w:r>
        <w:rPr>
          <w:rFonts w:ascii="Tahoma" w:eastAsia="宋体" w:hAnsi="Tahoma" w:cs="Tahoma"/>
          <w:kern w:val="0"/>
          <w:sz w:val="24"/>
          <w:szCs w:val="24"/>
        </w:rPr>
        <w:t>：</w:t>
      </w:r>
    </w:p>
    <w:p w14:paraId="47C92A23"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1. </w:t>
      </w:r>
      <w:r>
        <w:rPr>
          <w:rFonts w:ascii="Tahoma" w:eastAsia="宋体" w:hAnsi="Tahoma" w:cs="Tahoma"/>
          <w:kern w:val="0"/>
          <w:sz w:val="24"/>
          <w:szCs w:val="24"/>
        </w:rPr>
        <w:t>在申请资料中弄虚作假者；</w:t>
      </w:r>
    </w:p>
    <w:p w14:paraId="4A443190"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2. </w:t>
      </w:r>
      <w:r>
        <w:rPr>
          <w:rFonts w:ascii="Tahoma" w:eastAsia="宋体" w:hAnsi="Tahoma" w:cs="Tahoma" w:hint="eastAsia"/>
          <w:kern w:val="0"/>
          <w:sz w:val="24"/>
          <w:szCs w:val="24"/>
        </w:rPr>
        <w:t>考试作弊或有抄袭、篡改、伪造等学术不端行为；</w:t>
      </w:r>
    </w:p>
    <w:p w14:paraId="59E055C0"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3.</w:t>
      </w:r>
      <w:r>
        <w:rPr>
          <w:rFonts w:ascii="Tahoma" w:eastAsia="宋体" w:hAnsi="Tahoma" w:cs="Tahoma"/>
          <w:kern w:val="0"/>
          <w:sz w:val="24"/>
          <w:szCs w:val="24"/>
        </w:rPr>
        <w:t xml:space="preserve"> </w:t>
      </w:r>
      <w:r>
        <w:rPr>
          <w:rFonts w:ascii="Tahoma" w:eastAsia="宋体" w:hAnsi="Tahoma" w:cs="Tahoma"/>
          <w:kern w:val="0"/>
          <w:sz w:val="24"/>
          <w:szCs w:val="24"/>
        </w:rPr>
        <w:t>因违反校纪校规受纪律处分者；</w:t>
      </w:r>
    </w:p>
    <w:p w14:paraId="1AC3A904"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4. </w:t>
      </w:r>
      <w:r>
        <w:rPr>
          <w:rFonts w:ascii="Tahoma" w:eastAsia="宋体" w:hAnsi="Tahoma" w:cs="Tahoma"/>
          <w:kern w:val="0"/>
          <w:sz w:val="24"/>
          <w:szCs w:val="24"/>
        </w:rPr>
        <w:t>在科研工作中违反工作程序，导致严重后果者；</w:t>
      </w:r>
    </w:p>
    <w:p w14:paraId="6BE4870F"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5. </w:t>
      </w:r>
      <w:r>
        <w:rPr>
          <w:rFonts w:ascii="Tahoma" w:eastAsia="宋体" w:hAnsi="Tahoma" w:cs="Tahoma"/>
          <w:kern w:val="0"/>
          <w:sz w:val="24"/>
          <w:szCs w:val="24"/>
        </w:rPr>
        <w:t>科研助手</w:t>
      </w:r>
      <w:r>
        <w:rPr>
          <w:rFonts w:ascii="Tahoma" w:eastAsia="宋体" w:hAnsi="Tahoma" w:cs="Tahoma" w:hint="eastAsia"/>
          <w:kern w:val="0"/>
          <w:sz w:val="24"/>
          <w:szCs w:val="24"/>
        </w:rPr>
        <w:t>等</w:t>
      </w:r>
      <w:r>
        <w:rPr>
          <w:rFonts w:ascii="Tahoma" w:eastAsia="宋体" w:hAnsi="Tahoma" w:cs="Tahoma"/>
          <w:kern w:val="0"/>
          <w:sz w:val="24"/>
          <w:szCs w:val="24"/>
        </w:rPr>
        <w:t>工作考核不合格者；</w:t>
      </w:r>
    </w:p>
    <w:p w14:paraId="25A83FAA"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lastRenderedPageBreak/>
        <w:t xml:space="preserve">6. </w:t>
      </w:r>
      <w:r>
        <w:rPr>
          <w:rFonts w:ascii="Tahoma" w:eastAsia="宋体" w:hAnsi="Tahoma" w:cs="Tahoma" w:hint="eastAsia"/>
          <w:kern w:val="0"/>
          <w:sz w:val="24"/>
          <w:szCs w:val="24"/>
        </w:rPr>
        <w:t>有课程考试不及格者；</w:t>
      </w:r>
    </w:p>
    <w:p w14:paraId="5D4A8653"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 xml:space="preserve">7. </w:t>
      </w:r>
      <w:r>
        <w:rPr>
          <w:rFonts w:ascii="Tahoma" w:eastAsia="宋体" w:hAnsi="Tahoma" w:cs="Tahoma"/>
          <w:kern w:val="0"/>
          <w:sz w:val="24"/>
          <w:szCs w:val="24"/>
        </w:rPr>
        <w:t>导师及培养单位根据相关规定认定的不予资助的其他情形。</w:t>
      </w:r>
    </w:p>
    <w:p w14:paraId="7F085512" w14:textId="77777777" w:rsidR="00000CA7" w:rsidRDefault="00000000">
      <w:pPr>
        <w:widowControl/>
        <w:shd w:val="clear" w:color="auto" w:fill="FFFFFF"/>
        <w:spacing w:line="360" w:lineRule="auto"/>
        <w:ind w:firstLine="480"/>
        <w:jc w:val="left"/>
        <w:rPr>
          <w:rFonts w:ascii="Tahoma" w:eastAsia="宋体" w:hAnsi="Tahoma" w:cs="Tahoma"/>
          <w:b/>
          <w:kern w:val="0"/>
          <w:sz w:val="24"/>
          <w:szCs w:val="24"/>
        </w:rPr>
      </w:pPr>
      <w:r>
        <w:rPr>
          <w:rFonts w:ascii="Tahoma" w:eastAsia="宋体" w:hAnsi="Tahoma" w:cs="Tahoma" w:hint="eastAsia"/>
          <w:b/>
          <w:kern w:val="0"/>
          <w:sz w:val="24"/>
          <w:szCs w:val="24"/>
        </w:rPr>
        <w:t>三、评选程序：</w:t>
      </w:r>
      <w:r>
        <w:rPr>
          <w:rFonts w:ascii="Tahoma" w:eastAsia="宋体" w:hAnsi="Tahoma" w:cs="Tahoma"/>
          <w:b/>
          <w:kern w:val="0"/>
          <w:sz w:val="24"/>
          <w:szCs w:val="24"/>
        </w:rPr>
        <w:t xml:space="preserve"> </w:t>
      </w:r>
    </w:p>
    <w:p w14:paraId="39BCE830"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研究生奖助金评审采取一年一评制，老生奖助金评审的具体程序为：学生本人申请→导师审核推荐→班级初评→学院评审公示→学校审定公布。</w:t>
      </w:r>
    </w:p>
    <w:p w14:paraId="27DBF6DD" w14:textId="77777777" w:rsidR="00000CA7" w:rsidRDefault="00000000">
      <w:pPr>
        <w:widowControl/>
        <w:numPr>
          <w:ilvl w:val="0"/>
          <w:numId w:val="1"/>
        </w:numPr>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申请者填写《中山大学</w:t>
      </w:r>
      <w:r>
        <w:rPr>
          <w:rFonts w:ascii="Tahoma" w:eastAsia="宋体" w:hAnsi="Tahoma" w:cs="Tahoma"/>
          <w:kern w:val="0"/>
          <w:sz w:val="24"/>
          <w:szCs w:val="24"/>
        </w:rPr>
        <w:t>2024</w:t>
      </w:r>
      <w:r>
        <w:rPr>
          <w:rFonts w:ascii="Tahoma" w:eastAsia="宋体" w:hAnsi="Tahoma" w:cs="Tahoma" w:hint="eastAsia"/>
          <w:kern w:val="0"/>
          <w:sz w:val="24"/>
          <w:szCs w:val="24"/>
        </w:rPr>
        <w:t>学年研究生奖助学金申请表》（需导师加具意见和签名），并附上相应证明材料（发表论文者需提供刊物封面、目录、论文首页的复印件；获奖者需提供获奖证书复印件），</w:t>
      </w:r>
      <w:r>
        <w:rPr>
          <w:rFonts w:ascii="Tahoma" w:eastAsia="宋体" w:hAnsi="Tahoma" w:cs="Tahoma" w:hint="eastAsia"/>
          <w:kern w:val="0"/>
          <w:sz w:val="24"/>
          <w:szCs w:val="24"/>
          <w:highlight w:val="yellow"/>
        </w:rPr>
        <w:t>于</w:t>
      </w:r>
      <w:r>
        <w:rPr>
          <w:rFonts w:ascii="Tahoma" w:eastAsia="宋体" w:hAnsi="Tahoma" w:cs="Tahoma" w:hint="eastAsia"/>
          <w:kern w:val="0"/>
          <w:sz w:val="24"/>
          <w:szCs w:val="24"/>
          <w:highlight w:val="yellow"/>
        </w:rPr>
        <w:t>20</w:t>
      </w:r>
      <w:r>
        <w:rPr>
          <w:rFonts w:ascii="Tahoma" w:eastAsia="宋体" w:hAnsi="Tahoma" w:cs="Tahoma"/>
          <w:kern w:val="0"/>
          <w:sz w:val="24"/>
          <w:szCs w:val="24"/>
          <w:highlight w:val="yellow"/>
        </w:rPr>
        <w:t>24</w:t>
      </w:r>
      <w:r>
        <w:rPr>
          <w:rFonts w:ascii="Tahoma" w:eastAsia="宋体" w:hAnsi="Tahoma" w:cs="Tahoma" w:hint="eastAsia"/>
          <w:kern w:val="0"/>
          <w:sz w:val="24"/>
          <w:szCs w:val="24"/>
          <w:highlight w:val="yellow"/>
        </w:rPr>
        <w:t>年</w:t>
      </w:r>
      <w:r>
        <w:rPr>
          <w:rFonts w:ascii="Tahoma" w:eastAsia="宋体" w:hAnsi="Tahoma" w:cs="Tahoma" w:hint="eastAsia"/>
          <w:kern w:val="0"/>
          <w:sz w:val="24"/>
          <w:szCs w:val="24"/>
          <w:highlight w:val="yellow"/>
        </w:rPr>
        <w:t>9</w:t>
      </w:r>
      <w:r>
        <w:rPr>
          <w:rFonts w:ascii="Tahoma" w:eastAsia="宋体" w:hAnsi="Tahoma" w:cs="Tahoma" w:hint="eastAsia"/>
          <w:kern w:val="0"/>
          <w:sz w:val="24"/>
          <w:szCs w:val="24"/>
          <w:highlight w:val="yellow"/>
        </w:rPr>
        <w:t>月</w:t>
      </w:r>
      <w:r>
        <w:rPr>
          <w:rFonts w:ascii="Tahoma" w:eastAsia="宋体" w:hAnsi="Tahoma" w:cs="Tahoma" w:hint="eastAsia"/>
          <w:kern w:val="0"/>
          <w:sz w:val="24"/>
          <w:szCs w:val="24"/>
          <w:highlight w:val="yellow"/>
        </w:rPr>
        <w:t>5</w:t>
      </w:r>
      <w:r>
        <w:rPr>
          <w:rFonts w:ascii="Tahoma" w:eastAsia="宋体" w:hAnsi="Tahoma" w:cs="Tahoma" w:hint="eastAsia"/>
          <w:kern w:val="0"/>
          <w:sz w:val="24"/>
          <w:szCs w:val="24"/>
          <w:highlight w:val="yellow"/>
        </w:rPr>
        <w:t>日（周四）前提交给各班班级评定小组</w:t>
      </w:r>
      <w:r>
        <w:rPr>
          <w:rFonts w:ascii="Tahoma" w:eastAsia="宋体" w:hAnsi="Tahoma" w:cs="Tahoma" w:hint="eastAsia"/>
          <w:kern w:val="0"/>
          <w:sz w:val="24"/>
          <w:szCs w:val="24"/>
        </w:rPr>
        <w:t>；</w:t>
      </w:r>
    </w:p>
    <w:p w14:paraId="2FA94784" w14:textId="5E403595"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hint="eastAsia"/>
          <w:kern w:val="0"/>
          <w:sz w:val="24"/>
          <w:szCs w:val="24"/>
        </w:rPr>
        <w:t>2.</w:t>
      </w:r>
      <w:r>
        <w:rPr>
          <w:rFonts w:ascii="Tahoma" w:eastAsia="宋体" w:hAnsi="Tahoma" w:cs="Tahoma"/>
          <w:kern w:val="0"/>
          <w:sz w:val="24"/>
          <w:szCs w:val="24"/>
        </w:rPr>
        <w:t xml:space="preserve"> </w:t>
      </w:r>
      <w:r>
        <w:rPr>
          <w:rFonts w:ascii="Tahoma" w:eastAsia="宋体" w:hAnsi="Tahoma" w:cs="Tahoma" w:hint="eastAsia"/>
          <w:kern w:val="0"/>
          <w:sz w:val="24"/>
          <w:szCs w:val="24"/>
        </w:rPr>
        <w:t>各班需成立奖助金评审工作班级小组，负责对本班同学提交的申请资料进行审核及汇总。班级评定工作小组不能少于</w:t>
      </w:r>
      <w:r>
        <w:rPr>
          <w:rFonts w:ascii="Tahoma" w:eastAsia="宋体" w:hAnsi="Tahoma" w:cs="Tahoma" w:hint="eastAsia"/>
          <w:kern w:val="0"/>
          <w:sz w:val="24"/>
          <w:szCs w:val="24"/>
        </w:rPr>
        <w:t>3</w:t>
      </w:r>
      <w:r>
        <w:rPr>
          <w:rFonts w:ascii="Tahoma" w:eastAsia="宋体" w:hAnsi="Tahoma" w:cs="Tahoma" w:hint="eastAsia"/>
          <w:kern w:val="0"/>
          <w:sz w:val="24"/>
          <w:szCs w:val="24"/>
        </w:rPr>
        <w:t>人，至少要包含班团支委成员、党员代表、非学生干部学生代表。工作小组需根据学院的</w:t>
      </w:r>
      <w:r>
        <w:rPr>
          <w:rFonts w:ascii="Tahoma" w:eastAsia="宋体" w:hAnsi="Tahoma" w:cs="Tahoma"/>
          <w:kern w:val="0"/>
          <w:sz w:val="24"/>
          <w:szCs w:val="24"/>
        </w:rPr>
        <w:t>奖学金、奖助金评选实施细则</w:t>
      </w:r>
      <w:r>
        <w:rPr>
          <w:rFonts w:ascii="Tahoma" w:eastAsia="宋体" w:hAnsi="Tahoma" w:cs="Tahoma" w:hint="eastAsia"/>
          <w:kern w:val="0"/>
          <w:sz w:val="24"/>
          <w:szCs w:val="24"/>
        </w:rPr>
        <w:t>来对每位申请者进行评序，并填写评审汇总表，并于</w:t>
      </w:r>
      <w:r>
        <w:rPr>
          <w:rFonts w:ascii="Tahoma" w:eastAsia="宋体" w:hAnsi="Tahoma" w:cs="Tahoma" w:hint="eastAsia"/>
          <w:kern w:val="0"/>
          <w:sz w:val="24"/>
          <w:szCs w:val="24"/>
          <w:highlight w:val="yellow"/>
        </w:rPr>
        <w:t>202</w:t>
      </w:r>
      <w:r w:rsidR="003738E2">
        <w:rPr>
          <w:rFonts w:ascii="Tahoma" w:eastAsia="宋体" w:hAnsi="Tahoma" w:cs="Tahoma"/>
          <w:kern w:val="0"/>
          <w:sz w:val="24"/>
          <w:szCs w:val="24"/>
          <w:highlight w:val="yellow"/>
        </w:rPr>
        <w:t>4</w:t>
      </w:r>
      <w:r>
        <w:rPr>
          <w:rFonts w:ascii="Tahoma" w:eastAsia="宋体" w:hAnsi="Tahoma" w:cs="Tahoma" w:hint="eastAsia"/>
          <w:kern w:val="0"/>
          <w:sz w:val="24"/>
          <w:szCs w:val="24"/>
          <w:highlight w:val="yellow"/>
        </w:rPr>
        <w:t>年</w:t>
      </w:r>
      <w:r>
        <w:rPr>
          <w:rFonts w:ascii="Tahoma" w:eastAsia="宋体" w:hAnsi="Tahoma" w:cs="Tahoma" w:hint="eastAsia"/>
          <w:kern w:val="0"/>
          <w:sz w:val="24"/>
          <w:szCs w:val="24"/>
          <w:highlight w:val="yellow"/>
        </w:rPr>
        <w:t>9</w:t>
      </w:r>
      <w:r>
        <w:rPr>
          <w:rFonts w:ascii="Tahoma" w:eastAsia="宋体" w:hAnsi="Tahoma" w:cs="Tahoma" w:hint="eastAsia"/>
          <w:kern w:val="0"/>
          <w:sz w:val="24"/>
          <w:szCs w:val="24"/>
          <w:highlight w:val="yellow"/>
        </w:rPr>
        <w:t>月</w:t>
      </w:r>
      <w:r>
        <w:rPr>
          <w:rFonts w:ascii="Tahoma" w:eastAsia="宋体" w:hAnsi="Tahoma" w:cs="Tahoma" w:hint="eastAsia"/>
          <w:kern w:val="0"/>
          <w:sz w:val="24"/>
          <w:szCs w:val="24"/>
          <w:highlight w:val="yellow"/>
        </w:rPr>
        <w:t>12</w:t>
      </w:r>
      <w:r>
        <w:rPr>
          <w:rFonts w:ascii="Tahoma" w:eastAsia="宋体" w:hAnsi="Tahoma" w:cs="Tahoma" w:hint="eastAsia"/>
          <w:kern w:val="0"/>
          <w:sz w:val="24"/>
          <w:szCs w:val="24"/>
          <w:highlight w:val="yellow"/>
        </w:rPr>
        <w:t>日（周四）下午</w:t>
      </w:r>
      <w:r w:rsidRPr="008F6F26">
        <w:rPr>
          <w:rFonts w:ascii="Tahoma" w:eastAsia="宋体" w:hAnsi="Tahoma" w:cs="Tahoma" w:hint="eastAsia"/>
          <w:kern w:val="0"/>
          <w:sz w:val="24"/>
          <w:szCs w:val="24"/>
          <w:highlight w:val="yellow"/>
        </w:rPr>
        <w:t>17:00</w:t>
      </w:r>
      <w:r>
        <w:rPr>
          <w:rFonts w:ascii="Tahoma" w:eastAsia="宋体" w:hAnsi="Tahoma" w:cs="Tahoma" w:hint="eastAsia"/>
          <w:kern w:val="0"/>
          <w:sz w:val="24"/>
          <w:szCs w:val="24"/>
        </w:rPr>
        <w:t>前将本班的纸质版申请资料及评审汇总表提交到学院学工办【奖助金评定文件盒】，电子版资料命名为【</w:t>
      </w:r>
      <w:r>
        <w:rPr>
          <w:rFonts w:ascii="Tahoma" w:eastAsia="宋体" w:hAnsi="Tahoma" w:cs="Tahoma" w:hint="eastAsia"/>
          <w:kern w:val="0"/>
          <w:sz w:val="24"/>
          <w:szCs w:val="24"/>
        </w:rPr>
        <w:t>2</w:t>
      </w:r>
      <w:r>
        <w:rPr>
          <w:rFonts w:ascii="Tahoma" w:eastAsia="宋体" w:hAnsi="Tahoma" w:cs="Tahoma"/>
          <w:kern w:val="0"/>
          <w:sz w:val="24"/>
          <w:szCs w:val="24"/>
        </w:rPr>
        <w:t>024</w:t>
      </w:r>
      <w:r>
        <w:rPr>
          <w:rFonts w:ascii="Tahoma" w:eastAsia="宋体" w:hAnsi="Tahoma" w:cs="Tahoma" w:hint="eastAsia"/>
          <w:kern w:val="0"/>
          <w:sz w:val="24"/>
          <w:szCs w:val="24"/>
        </w:rPr>
        <w:t>研究生奖助金</w:t>
      </w:r>
      <w:r>
        <w:rPr>
          <w:rFonts w:ascii="Tahoma" w:eastAsia="宋体" w:hAnsi="Tahoma" w:cs="Tahoma" w:hint="eastAsia"/>
          <w:kern w:val="0"/>
          <w:sz w:val="24"/>
          <w:szCs w:val="24"/>
        </w:rPr>
        <w:t>+</w:t>
      </w:r>
      <w:r>
        <w:rPr>
          <w:rFonts w:ascii="Tahoma" w:eastAsia="宋体" w:hAnsi="Tahoma" w:cs="Tahoma" w:hint="eastAsia"/>
          <w:kern w:val="0"/>
          <w:sz w:val="24"/>
          <w:szCs w:val="24"/>
        </w:rPr>
        <w:t>班级】</w:t>
      </w:r>
      <w:r w:rsidR="008F6F26">
        <w:rPr>
          <w:rFonts w:ascii="Tahoma" w:eastAsia="宋体" w:hAnsi="Tahoma" w:cs="Tahoma" w:hint="eastAsia"/>
          <w:kern w:val="0"/>
          <w:sz w:val="24"/>
          <w:szCs w:val="24"/>
        </w:rPr>
        <w:t>（例【</w:t>
      </w:r>
      <w:r w:rsidR="008F6F26">
        <w:rPr>
          <w:rFonts w:ascii="Tahoma" w:eastAsia="宋体" w:hAnsi="Tahoma" w:cs="Tahoma" w:hint="eastAsia"/>
          <w:kern w:val="0"/>
          <w:sz w:val="24"/>
          <w:szCs w:val="24"/>
        </w:rPr>
        <w:t>2</w:t>
      </w:r>
      <w:r w:rsidR="008F6F26">
        <w:rPr>
          <w:rFonts w:ascii="Tahoma" w:eastAsia="宋体" w:hAnsi="Tahoma" w:cs="Tahoma"/>
          <w:kern w:val="0"/>
          <w:sz w:val="24"/>
          <w:szCs w:val="24"/>
        </w:rPr>
        <w:t>024</w:t>
      </w:r>
      <w:r w:rsidR="008F6F26">
        <w:rPr>
          <w:rFonts w:ascii="Tahoma" w:eastAsia="宋体" w:hAnsi="Tahoma" w:cs="Tahoma" w:hint="eastAsia"/>
          <w:kern w:val="0"/>
          <w:sz w:val="24"/>
          <w:szCs w:val="24"/>
        </w:rPr>
        <w:t>研究生奖助斤</w:t>
      </w:r>
      <w:r w:rsidR="008F6F26">
        <w:rPr>
          <w:rFonts w:ascii="Tahoma" w:eastAsia="宋体" w:hAnsi="Tahoma" w:cs="Tahoma" w:hint="eastAsia"/>
          <w:kern w:val="0"/>
          <w:sz w:val="24"/>
          <w:szCs w:val="24"/>
        </w:rPr>
        <w:t>+</w:t>
      </w:r>
      <w:r w:rsidR="008F6F26">
        <w:rPr>
          <w:rFonts w:ascii="Tahoma" w:eastAsia="宋体" w:hAnsi="Tahoma" w:cs="Tahoma"/>
          <w:kern w:val="0"/>
          <w:sz w:val="24"/>
          <w:szCs w:val="24"/>
        </w:rPr>
        <w:t>21</w:t>
      </w:r>
      <w:r w:rsidR="008F6F26">
        <w:rPr>
          <w:rFonts w:ascii="Tahoma" w:eastAsia="宋体" w:hAnsi="Tahoma" w:cs="Tahoma" w:hint="eastAsia"/>
          <w:kern w:val="0"/>
          <w:sz w:val="24"/>
          <w:szCs w:val="24"/>
        </w:rPr>
        <w:t>级社会学博士班】）</w:t>
      </w:r>
      <w:r>
        <w:rPr>
          <w:rFonts w:ascii="Tahoma" w:eastAsia="宋体" w:hAnsi="Tahoma" w:cs="Tahoma" w:hint="eastAsia"/>
          <w:kern w:val="0"/>
          <w:sz w:val="24"/>
          <w:szCs w:val="24"/>
        </w:rPr>
        <w:t>发送至</w:t>
      </w:r>
      <w:r>
        <w:rPr>
          <w:rFonts w:ascii="Tahoma" w:eastAsia="宋体" w:hAnsi="Tahoma" w:cs="Tahoma" w:hint="eastAsia"/>
          <w:kern w:val="0"/>
          <w:sz w:val="24"/>
          <w:szCs w:val="24"/>
        </w:rPr>
        <w:t>ssaxgb@mail.sysu.edu.cn</w:t>
      </w:r>
      <w:r>
        <w:rPr>
          <w:rFonts w:ascii="Tahoma" w:eastAsia="宋体" w:hAnsi="Tahoma" w:cs="Tahoma" w:hint="eastAsia"/>
          <w:kern w:val="0"/>
          <w:sz w:val="24"/>
          <w:szCs w:val="24"/>
        </w:rPr>
        <w:t>；</w:t>
      </w:r>
    </w:p>
    <w:p w14:paraId="55C413F9"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kern w:val="0"/>
          <w:sz w:val="24"/>
          <w:szCs w:val="24"/>
        </w:rPr>
        <w:t>3</w:t>
      </w:r>
      <w:r>
        <w:rPr>
          <w:rFonts w:ascii="Tahoma" w:eastAsia="宋体" w:hAnsi="Tahoma" w:cs="Tahoma" w:hint="eastAsia"/>
          <w:kern w:val="0"/>
          <w:sz w:val="24"/>
          <w:szCs w:val="24"/>
        </w:rPr>
        <w:t xml:space="preserve">. </w:t>
      </w:r>
      <w:r>
        <w:rPr>
          <w:rFonts w:ascii="宋体" w:eastAsia="宋体" w:hAnsi="宋体" w:cs="宋体" w:hint="eastAsia"/>
          <w:kern w:val="0"/>
          <w:sz w:val="24"/>
          <w:szCs w:val="24"/>
        </w:rPr>
        <w:t>由学院研究生奖助金评审工作小组对各班提交的材料进行复核，并提交给学院奖学金、奖助金评审委员会审议；</w:t>
      </w:r>
    </w:p>
    <w:p w14:paraId="0AD892C9"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kern w:val="0"/>
          <w:sz w:val="24"/>
          <w:szCs w:val="24"/>
        </w:rPr>
        <w:t>4</w:t>
      </w:r>
      <w:r>
        <w:rPr>
          <w:rFonts w:ascii="Tahoma" w:eastAsia="宋体" w:hAnsi="Tahoma" w:cs="Tahoma" w:hint="eastAsia"/>
          <w:kern w:val="0"/>
          <w:sz w:val="24"/>
          <w:szCs w:val="24"/>
        </w:rPr>
        <w:t>.</w:t>
      </w:r>
      <w:r>
        <w:rPr>
          <w:rFonts w:ascii="Tahoma" w:eastAsia="宋体" w:hAnsi="Tahoma" w:cs="Tahoma"/>
          <w:kern w:val="0"/>
          <w:sz w:val="24"/>
          <w:szCs w:val="24"/>
        </w:rPr>
        <w:t xml:space="preserve"> </w:t>
      </w:r>
      <w:r>
        <w:rPr>
          <w:rFonts w:ascii="Tahoma" w:eastAsia="宋体" w:hAnsi="Tahoma" w:cs="Tahoma" w:hint="eastAsia"/>
          <w:kern w:val="0"/>
          <w:sz w:val="24"/>
          <w:szCs w:val="24"/>
        </w:rPr>
        <w:t>学院奖学金、奖助金评审委员会根据相关评审文件精神综合考虑申请者各方面的表现，原则上按申请者得分高低，确定奖助金等级名单并予以公示。</w:t>
      </w:r>
    </w:p>
    <w:p w14:paraId="36FCE4EC"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kern w:val="0"/>
          <w:sz w:val="24"/>
          <w:szCs w:val="24"/>
        </w:rPr>
        <w:t>5</w:t>
      </w:r>
      <w:r>
        <w:rPr>
          <w:rFonts w:ascii="Tahoma" w:eastAsia="宋体" w:hAnsi="Tahoma" w:cs="Tahoma" w:hint="eastAsia"/>
          <w:kern w:val="0"/>
          <w:sz w:val="24"/>
          <w:szCs w:val="24"/>
        </w:rPr>
        <w:t xml:space="preserve">. </w:t>
      </w:r>
      <w:r>
        <w:rPr>
          <w:rFonts w:ascii="Tahoma" w:eastAsia="宋体" w:hAnsi="Tahoma" w:cs="Tahoma" w:hint="eastAsia"/>
          <w:kern w:val="0"/>
          <w:sz w:val="24"/>
          <w:szCs w:val="24"/>
        </w:rPr>
        <w:t>由学院将奖助金评审结果报学校审批。</w:t>
      </w:r>
    </w:p>
    <w:p w14:paraId="55C5B311" w14:textId="77777777" w:rsidR="00000CA7" w:rsidRDefault="00000CA7">
      <w:pPr>
        <w:widowControl/>
        <w:shd w:val="clear" w:color="auto" w:fill="FFFFFF"/>
        <w:spacing w:line="360" w:lineRule="auto"/>
        <w:ind w:firstLine="480"/>
        <w:jc w:val="left"/>
        <w:rPr>
          <w:rFonts w:ascii="Tahoma" w:eastAsia="宋体" w:hAnsi="Tahoma" w:cs="Tahoma"/>
          <w:kern w:val="0"/>
          <w:sz w:val="24"/>
          <w:szCs w:val="24"/>
        </w:rPr>
      </w:pPr>
    </w:p>
    <w:p w14:paraId="3D18925E" w14:textId="77777777" w:rsidR="00000CA7" w:rsidRDefault="00000000">
      <w:pPr>
        <w:widowControl/>
        <w:shd w:val="clear" w:color="auto" w:fill="FFFFFF"/>
        <w:spacing w:line="360" w:lineRule="auto"/>
        <w:ind w:firstLine="480"/>
        <w:jc w:val="left"/>
        <w:rPr>
          <w:rFonts w:ascii="Tahoma" w:eastAsia="宋体" w:hAnsi="Tahoma" w:cs="Tahoma"/>
          <w:kern w:val="0"/>
          <w:sz w:val="24"/>
          <w:szCs w:val="24"/>
        </w:rPr>
      </w:pPr>
      <w:r>
        <w:rPr>
          <w:rFonts w:ascii="Tahoma" w:eastAsia="宋体" w:hAnsi="Tahoma" w:cs="Tahoma"/>
          <w:kern w:val="0"/>
          <w:sz w:val="24"/>
          <w:szCs w:val="24"/>
        </w:rPr>
        <w:t>因研究生奖助金评选</w:t>
      </w:r>
      <w:r>
        <w:rPr>
          <w:rFonts w:ascii="Tahoma" w:eastAsia="宋体" w:hAnsi="Tahoma" w:cs="Tahoma" w:hint="eastAsia"/>
          <w:kern w:val="0"/>
          <w:sz w:val="24"/>
          <w:szCs w:val="24"/>
        </w:rPr>
        <w:t>工作进展关系到每位研究生的利益，</w:t>
      </w:r>
      <w:r>
        <w:rPr>
          <w:rFonts w:ascii="Tahoma" w:eastAsia="宋体" w:hAnsi="Tahoma" w:cs="Tahoma"/>
          <w:kern w:val="0"/>
          <w:sz w:val="24"/>
          <w:szCs w:val="24"/>
        </w:rPr>
        <w:t>我院部分学生</w:t>
      </w:r>
      <w:r>
        <w:rPr>
          <w:rFonts w:ascii="Tahoma" w:eastAsia="宋体" w:hAnsi="Tahoma" w:cs="Tahoma" w:hint="eastAsia"/>
          <w:kern w:val="0"/>
          <w:sz w:val="24"/>
          <w:szCs w:val="24"/>
        </w:rPr>
        <w:t>有可能</w:t>
      </w:r>
      <w:r>
        <w:rPr>
          <w:rFonts w:ascii="Tahoma" w:eastAsia="宋体" w:hAnsi="Tahoma" w:cs="Tahoma"/>
          <w:kern w:val="0"/>
          <w:sz w:val="24"/>
          <w:szCs w:val="24"/>
        </w:rPr>
        <w:t>在实习或田野调查</w:t>
      </w:r>
      <w:r>
        <w:rPr>
          <w:rFonts w:ascii="Tahoma" w:eastAsia="宋体" w:hAnsi="Tahoma" w:cs="Tahoma" w:hint="eastAsia"/>
          <w:kern w:val="0"/>
          <w:sz w:val="24"/>
          <w:szCs w:val="24"/>
        </w:rPr>
        <w:t>中，</w:t>
      </w:r>
      <w:r w:rsidRPr="00CB4DFC">
        <w:rPr>
          <w:rFonts w:ascii="Tahoma" w:eastAsia="宋体" w:hAnsi="Tahoma" w:cs="Tahoma"/>
          <w:b/>
          <w:bCs/>
          <w:color w:val="FF0000"/>
          <w:kern w:val="0"/>
          <w:sz w:val="24"/>
          <w:szCs w:val="24"/>
        </w:rPr>
        <w:t>故请各班班委</w:t>
      </w:r>
      <w:r w:rsidRPr="00CB4DFC">
        <w:rPr>
          <w:rFonts w:ascii="Tahoma" w:eastAsia="宋体" w:hAnsi="Tahoma" w:cs="Tahoma" w:hint="eastAsia"/>
          <w:b/>
          <w:bCs/>
          <w:color w:val="FF0000"/>
          <w:kern w:val="0"/>
          <w:sz w:val="24"/>
          <w:szCs w:val="24"/>
        </w:rPr>
        <w:t>务必通知到每一位同学</w:t>
      </w:r>
      <w:r>
        <w:rPr>
          <w:rFonts w:ascii="Tahoma" w:eastAsia="宋体" w:hAnsi="Tahoma" w:cs="Tahoma" w:hint="eastAsia"/>
          <w:kern w:val="0"/>
          <w:sz w:val="24"/>
          <w:szCs w:val="24"/>
        </w:rPr>
        <w:t>，并在规定时间内收齐及整理好本班申请材料提交给学院学生工作办公室。（</w:t>
      </w:r>
      <w:r>
        <w:rPr>
          <w:rFonts w:ascii="Tahoma" w:eastAsia="宋体" w:hAnsi="Tahoma" w:cs="Tahoma"/>
          <w:kern w:val="0"/>
          <w:sz w:val="24"/>
          <w:szCs w:val="24"/>
        </w:rPr>
        <w:t>联系电话</w:t>
      </w:r>
      <w:r>
        <w:rPr>
          <w:rFonts w:ascii="Tahoma" w:eastAsia="宋体" w:hAnsi="Tahoma" w:cs="Tahoma" w:hint="eastAsia"/>
          <w:kern w:val="0"/>
          <w:sz w:val="24"/>
          <w:szCs w:val="24"/>
        </w:rPr>
        <w:t>：</w:t>
      </w:r>
      <w:r>
        <w:rPr>
          <w:rFonts w:ascii="Tahoma" w:eastAsia="宋体" w:hAnsi="Tahoma" w:cs="Tahoma" w:hint="eastAsia"/>
          <w:kern w:val="0"/>
          <w:sz w:val="24"/>
          <w:szCs w:val="24"/>
        </w:rPr>
        <w:t>020-84110690</w:t>
      </w:r>
      <w:r>
        <w:rPr>
          <w:rFonts w:ascii="Tahoma" w:eastAsia="宋体" w:hAnsi="Tahoma" w:cs="Tahoma" w:hint="eastAsia"/>
          <w:kern w:val="0"/>
          <w:sz w:val="24"/>
          <w:szCs w:val="24"/>
        </w:rPr>
        <w:t>，地址：三教</w:t>
      </w:r>
      <w:r>
        <w:rPr>
          <w:rFonts w:ascii="Tahoma" w:eastAsia="宋体" w:hAnsi="Tahoma" w:cs="Tahoma" w:hint="eastAsia"/>
          <w:kern w:val="0"/>
          <w:sz w:val="24"/>
          <w:szCs w:val="24"/>
        </w:rPr>
        <w:t>1</w:t>
      </w:r>
      <w:r>
        <w:rPr>
          <w:rFonts w:ascii="Tahoma" w:eastAsia="宋体" w:hAnsi="Tahoma" w:cs="Tahoma"/>
          <w:kern w:val="0"/>
          <w:sz w:val="24"/>
          <w:szCs w:val="24"/>
        </w:rPr>
        <w:t>11</w:t>
      </w:r>
      <w:r>
        <w:rPr>
          <w:rFonts w:ascii="Tahoma" w:eastAsia="宋体" w:hAnsi="Tahoma" w:cs="Tahoma" w:hint="eastAsia"/>
          <w:kern w:val="0"/>
          <w:sz w:val="24"/>
          <w:szCs w:val="24"/>
        </w:rPr>
        <w:t>办公室）。</w:t>
      </w:r>
    </w:p>
    <w:p w14:paraId="694042FB" w14:textId="77777777" w:rsidR="00000CA7" w:rsidRDefault="00000CA7">
      <w:pPr>
        <w:widowControl/>
        <w:shd w:val="clear" w:color="auto" w:fill="FFFFFF"/>
        <w:spacing w:line="360" w:lineRule="auto"/>
        <w:jc w:val="left"/>
        <w:rPr>
          <w:rFonts w:ascii="Tahoma" w:eastAsia="宋体" w:hAnsi="Tahoma" w:cs="Tahoma"/>
          <w:kern w:val="0"/>
          <w:sz w:val="18"/>
          <w:szCs w:val="18"/>
        </w:rPr>
      </w:pPr>
    </w:p>
    <w:p w14:paraId="3AD8ABE1" w14:textId="77777777" w:rsidR="00000CA7" w:rsidRDefault="00000CA7">
      <w:pPr>
        <w:widowControl/>
        <w:shd w:val="clear" w:color="auto" w:fill="FFFFFF"/>
        <w:spacing w:line="360" w:lineRule="auto"/>
        <w:jc w:val="left"/>
        <w:rPr>
          <w:rFonts w:ascii="Tahoma" w:eastAsia="宋体" w:hAnsi="Tahoma" w:cs="Tahoma"/>
          <w:kern w:val="0"/>
          <w:sz w:val="24"/>
          <w:szCs w:val="24"/>
        </w:rPr>
      </w:pPr>
    </w:p>
    <w:p w14:paraId="1B7CFCD4" w14:textId="77777777" w:rsidR="00000CA7" w:rsidRDefault="00000000">
      <w:pPr>
        <w:widowControl/>
        <w:shd w:val="clear" w:color="auto" w:fill="FFFFFF"/>
        <w:spacing w:line="360" w:lineRule="auto"/>
        <w:ind w:firstLine="480"/>
        <w:jc w:val="right"/>
        <w:rPr>
          <w:rFonts w:ascii="Tahoma" w:eastAsia="宋体" w:hAnsi="Tahoma" w:cs="Tahoma"/>
          <w:kern w:val="0"/>
          <w:sz w:val="18"/>
          <w:szCs w:val="18"/>
        </w:rPr>
      </w:pPr>
      <w:r>
        <w:rPr>
          <w:rFonts w:ascii="Tahoma" w:eastAsia="宋体" w:hAnsi="Tahoma" w:cs="Tahoma"/>
          <w:kern w:val="0"/>
          <w:sz w:val="24"/>
          <w:szCs w:val="24"/>
        </w:rPr>
        <w:t>社会学与人类学学院学工办</w:t>
      </w:r>
    </w:p>
    <w:p w14:paraId="1308C970" w14:textId="77777777" w:rsidR="00000CA7" w:rsidRDefault="00000000">
      <w:pPr>
        <w:widowControl/>
        <w:shd w:val="clear" w:color="auto" w:fill="FFFFFF"/>
        <w:spacing w:line="360" w:lineRule="auto"/>
        <w:ind w:firstLine="480"/>
        <w:jc w:val="right"/>
        <w:rPr>
          <w:rFonts w:ascii="Tahoma" w:eastAsia="宋体" w:hAnsi="Tahoma" w:cs="Tahoma"/>
          <w:kern w:val="0"/>
          <w:sz w:val="24"/>
          <w:szCs w:val="24"/>
        </w:rPr>
      </w:pPr>
      <w:r>
        <w:rPr>
          <w:rFonts w:ascii="Tahoma" w:eastAsia="宋体" w:hAnsi="Tahoma" w:cs="Tahoma"/>
          <w:kern w:val="0"/>
          <w:sz w:val="24"/>
          <w:szCs w:val="24"/>
        </w:rPr>
        <w:t>202</w:t>
      </w:r>
      <w:r>
        <w:rPr>
          <w:rFonts w:ascii="Tahoma" w:eastAsia="宋体" w:hAnsi="Tahoma" w:cs="Tahoma" w:hint="eastAsia"/>
          <w:kern w:val="0"/>
          <w:sz w:val="24"/>
          <w:szCs w:val="24"/>
        </w:rPr>
        <w:t>4</w:t>
      </w:r>
      <w:r>
        <w:rPr>
          <w:rFonts w:ascii="Tahoma" w:eastAsia="宋体" w:hAnsi="Tahoma" w:cs="Tahoma" w:hint="eastAsia"/>
          <w:kern w:val="0"/>
          <w:sz w:val="24"/>
          <w:szCs w:val="24"/>
        </w:rPr>
        <w:t>年</w:t>
      </w:r>
      <w:r>
        <w:rPr>
          <w:rFonts w:ascii="Tahoma" w:eastAsia="宋体" w:hAnsi="Tahoma" w:cs="Tahoma" w:hint="eastAsia"/>
          <w:kern w:val="0"/>
          <w:sz w:val="24"/>
          <w:szCs w:val="24"/>
        </w:rPr>
        <w:t>8</w:t>
      </w:r>
      <w:r>
        <w:rPr>
          <w:rFonts w:ascii="Tahoma" w:eastAsia="宋体" w:hAnsi="Tahoma" w:cs="Tahoma" w:hint="eastAsia"/>
          <w:kern w:val="0"/>
          <w:sz w:val="24"/>
          <w:szCs w:val="24"/>
        </w:rPr>
        <w:t>月</w:t>
      </w:r>
      <w:r>
        <w:rPr>
          <w:rFonts w:ascii="Tahoma" w:eastAsia="宋体" w:hAnsi="Tahoma" w:cs="Tahoma" w:hint="eastAsia"/>
          <w:kern w:val="0"/>
          <w:sz w:val="24"/>
          <w:szCs w:val="24"/>
        </w:rPr>
        <w:t>20</w:t>
      </w:r>
      <w:r>
        <w:rPr>
          <w:rFonts w:ascii="Tahoma" w:eastAsia="宋体" w:hAnsi="Tahoma" w:cs="Tahoma" w:hint="eastAsia"/>
          <w:kern w:val="0"/>
          <w:sz w:val="24"/>
          <w:szCs w:val="24"/>
        </w:rPr>
        <w:t>日</w:t>
      </w:r>
    </w:p>
    <w:sectPr w:rsidR="00000CA7">
      <w:pgSz w:w="11906" w:h="16838"/>
      <w:pgMar w:top="1134" w:right="1588" w:bottom="1134" w:left="1588"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仿宋_GB2312">
    <w:panose1 w:val="020B0604020202020204"/>
    <w:charset w:val="86"/>
    <w:family w:val="modern"/>
    <w:pitch w:val="fixed"/>
    <w:sig w:usb0="00000001" w:usb1="080E0000" w:usb2="00000010"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270E"/>
    <w:multiLevelType w:val="singleLevel"/>
    <w:tmpl w:val="05E8270E"/>
    <w:lvl w:ilvl="0">
      <w:start w:val="1"/>
      <w:numFmt w:val="decimal"/>
      <w:suff w:val="space"/>
      <w:lvlText w:val="%1."/>
      <w:lvlJc w:val="left"/>
    </w:lvl>
  </w:abstractNum>
  <w:num w:numId="1" w16cid:durableId="1132405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YwZTJjNzUyYmI4MDVlNmU3YzBjOWNiNmZiNzQ4ZjIifQ=="/>
  </w:docVars>
  <w:rsids>
    <w:rsidRoot w:val="002D5FDF"/>
    <w:rsid w:val="00000CA7"/>
    <w:rsid w:val="00015769"/>
    <w:rsid w:val="0004409D"/>
    <w:rsid w:val="00086B11"/>
    <w:rsid w:val="00094848"/>
    <w:rsid w:val="000F76BE"/>
    <w:rsid w:val="00101064"/>
    <w:rsid w:val="00122CBF"/>
    <w:rsid w:val="0014154B"/>
    <w:rsid w:val="00160C78"/>
    <w:rsid w:val="0017762C"/>
    <w:rsid w:val="00187182"/>
    <w:rsid w:val="001F4E3B"/>
    <w:rsid w:val="002024DC"/>
    <w:rsid w:val="00220BE0"/>
    <w:rsid w:val="002458BB"/>
    <w:rsid w:val="0027542F"/>
    <w:rsid w:val="00282E88"/>
    <w:rsid w:val="002943CC"/>
    <w:rsid w:val="002968AF"/>
    <w:rsid w:val="002D5FDF"/>
    <w:rsid w:val="003059EB"/>
    <w:rsid w:val="00323DE9"/>
    <w:rsid w:val="003738E2"/>
    <w:rsid w:val="003A5193"/>
    <w:rsid w:val="003B2D97"/>
    <w:rsid w:val="003F044E"/>
    <w:rsid w:val="003F3568"/>
    <w:rsid w:val="003F448E"/>
    <w:rsid w:val="0046452B"/>
    <w:rsid w:val="004811EA"/>
    <w:rsid w:val="004C2872"/>
    <w:rsid w:val="004D39FE"/>
    <w:rsid w:val="00512D2E"/>
    <w:rsid w:val="00553C76"/>
    <w:rsid w:val="005C4C62"/>
    <w:rsid w:val="00624561"/>
    <w:rsid w:val="00627FC5"/>
    <w:rsid w:val="00643B85"/>
    <w:rsid w:val="00647800"/>
    <w:rsid w:val="00651C85"/>
    <w:rsid w:val="0067674F"/>
    <w:rsid w:val="00693843"/>
    <w:rsid w:val="006A5878"/>
    <w:rsid w:val="006B55D6"/>
    <w:rsid w:val="006C71C3"/>
    <w:rsid w:val="006E71BC"/>
    <w:rsid w:val="006F2BB3"/>
    <w:rsid w:val="00701AFF"/>
    <w:rsid w:val="0071005E"/>
    <w:rsid w:val="007405D9"/>
    <w:rsid w:val="00746586"/>
    <w:rsid w:val="007979DB"/>
    <w:rsid w:val="00841286"/>
    <w:rsid w:val="00851D4D"/>
    <w:rsid w:val="0085294A"/>
    <w:rsid w:val="008E669B"/>
    <w:rsid w:val="008F6F26"/>
    <w:rsid w:val="00917D9A"/>
    <w:rsid w:val="00926A81"/>
    <w:rsid w:val="009676C8"/>
    <w:rsid w:val="00974786"/>
    <w:rsid w:val="00986699"/>
    <w:rsid w:val="00987362"/>
    <w:rsid w:val="009A1611"/>
    <w:rsid w:val="009D37E3"/>
    <w:rsid w:val="00A01F12"/>
    <w:rsid w:val="00A349F0"/>
    <w:rsid w:val="00AA4F44"/>
    <w:rsid w:val="00AB23E5"/>
    <w:rsid w:val="00AD273B"/>
    <w:rsid w:val="00B367AB"/>
    <w:rsid w:val="00B560D9"/>
    <w:rsid w:val="00B878EC"/>
    <w:rsid w:val="00B9686D"/>
    <w:rsid w:val="00C22249"/>
    <w:rsid w:val="00C23BD5"/>
    <w:rsid w:val="00C37BB8"/>
    <w:rsid w:val="00C4093E"/>
    <w:rsid w:val="00C47FE8"/>
    <w:rsid w:val="00C65E6A"/>
    <w:rsid w:val="00C8750F"/>
    <w:rsid w:val="00CB4DFC"/>
    <w:rsid w:val="00D02DC9"/>
    <w:rsid w:val="00D06A00"/>
    <w:rsid w:val="00D315A8"/>
    <w:rsid w:val="00D52BA4"/>
    <w:rsid w:val="00D86B79"/>
    <w:rsid w:val="00DB7E0C"/>
    <w:rsid w:val="00E10556"/>
    <w:rsid w:val="00E465E6"/>
    <w:rsid w:val="00F32D35"/>
    <w:rsid w:val="00F36346"/>
    <w:rsid w:val="00F55BCF"/>
    <w:rsid w:val="00F568D2"/>
    <w:rsid w:val="00F61AD9"/>
    <w:rsid w:val="00F778AB"/>
    <w:rsid w:val="00F83015"/>
    <w:rsid w:val="00FB0F5A"/>
    <w:rsid w:val="00FE45B9"/>
    <w:rsid w:val="081B10E6"/>
    <w:rsid w:val="0D4E3C51"/>
    <w:rsid w:val="185F3A96"/>
    <w:rsid w:val="198D5B01"/>
    <w:rsid w:val="1A921806"/>
    <w:rsid w:val="1AF23E6D"/>
    <w:rsid w:val="1C632B49"/>
    <w:rsid w:val="1E74307C"/>
    <w:rsid w:val="1EEB7551"/>
    <w:rsid w:val="2DA5638D"/>
    <w:rsid w:val="2F590186"/>
    <w:rsid w:val="34CF1B7F"/>
    <w:rsid w:val="36494732"/>
    <w:rsid w:val="3A2A2451"/>
    <w:rsid w:val="3B612FCC"/>
    <w:rsid w:val="3F3B3785"/>
    <w:rsid w:val="40AE5B64"/>
    <w:rsid w:val="42ED695F"/>
    <w:rsid w:val="45CD12A9"/>
    <w:rsid w:val="47D93987"/>
    <w:rsid w:val="49CE0C5C"/>
    <w:rsid w:val="540A12B8"/>
    <w:rsid w:val="5FE750B9"/>
    <w:rsid w:val="66374B76"/>
    <w:rsid w:val="66546D57"/>
    <w:rsid w:val="6A883B69"/>
    <w:rsid w:val="6F502086"/>
    <w:rsid w:val="6F634613"/>
    <w:rsid w:val="6FBB39A3"/>
    <w:rsid w:val="70AA0244"/>
    <w:rsid w:val="786A3856"/>
    <w:rsid w:val="7A902C73"/>
    <w:rsid w:val="7FAF6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CD10F3B"/>
  <w15:docId w15:val="{56EFDA7D-BB0C-AB46-BC97-A72F98BF3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keepNext/>
      <w:keepLines/>
      <w:spacing w:before="340" w:after="330" w:line="576" w:lineRule="auto"/>
      <w:outlineLvl w:val="0"/>
    </w:pPr>
    <w:rPr>
      <w:rFonts w:ascii="Times New Roman" w:eastAsia="仿宋_GB2312" w:hAnsi="Times New Roman" w:cs="Times New Roman"/>
      <w:b/>
      <w:kern w:val="44"/>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Tahoma" w:eastAsia="宋体" w:hAnsi="Tahoma" w:cs="Tahoma"/>
      <w:color w:val="000000"/>
      <w:kern w:val="0"/>
      <w:sz w:val="18"/>
      <w:szCs w:val="18"/>
    </w:rPr>
  </w:style>
  <w:style w:type="character" w:styleId="ac">
    <w:name w:val="FollowedHyperlink"/>
    <w:basedOn w:val="a0"/>
    <w:uiPriority w:val="99"/>
    <w:semiHidden/>
    <w:unhideWhenUsed/>
    <w:qFormat/>
    <w:rPr>
      <w:color w:val="800080" w:themeColor="followedHyperlink"/>
      <w:u w:val="single"/>
    </w:rPr>
  </w:style>
  <w:style w:type="character" w:styleId="ad">
    <w:name w:val="Hyperlink"/>
    <w:basedOn w:val="a0"/>
    <w:uiPriority w:val="99"/>
    <w:unhideWhenUsed/>
    <w:qFormat/>
    <w:rPr>
      <w:color w:val="0000FF" w:themeColor="hyperlink"/>
      <w:u w:val="single"/>
    </w:r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11">
    <w:name w:val="未处理的提及1"/>
    <w:basedOn w:val="a0"/>
    <w:uiPriority w:val="99"/>
    <w:semiHidden/>
    <w:unhideWhenUsed/>
    <w:qFormat/>
    <w:rPr>
      <w:color w:val="808080"/>
      <w:shd w:val="clear" w:color="auto" w:fill="E6E6E6"/>
    </w:rPr>
  </w:style>
  <w:style w:type="character" w:customStyle="1" w:styleId="10">
    <w:name w:val="标题 1 字符"/>
    <w:basedOn w:val="a0"/>
    <w:link w:val="1"/>
    <w:qFormat/>
    <w:rPr>
      <w:rFonts w:ascii="Times New Roman" w:eastAsia="仿宋_GB2312" w:hAnsi="Times New Roman" w:cs="Times New Roman"/>
      <w:b/>
      <w:kern w:val="44"/>
      <w:sz w:val="44"/>
      <w:szCs w:val="32"/>
    </w:rPr>
  </w:style>
  <w:style w:type="paragraph" w:styleId="ae">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1C40976-299C-5E43-A269-C865163A6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1344582719@qq.com</cp:lastModifiedBy>
  <cp:revision>13</cp:revision>
  <cp:lastPrinted>2024-08-19T09:30:00Z</cp:lastPrinted>
  <dcterms:created xsi:type="dcterms:W3CDTF">2024-08-19T09:06:00Z</dcterms:created>
  <dcterms:modified xsi:type="dcterms:W3CDTF">2024-08-20T07:37:00Z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C636218B022F4E958DBCEA3EC7B90EE6</vt:lpwstr>
  </property>
</Properties>
</file>