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B30146" w14:textId="77777777" w:rsidR="0097532B" w:rsidRDefault="005D2B0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附件1：</w:t>
      </w:r>
    </w:p>
    <w:p w14:paraId="0844C7E7" w14:textId="77777777" w:rsidR="0097532B" w:rsidRDefault="005D2B05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一、活动形式</w:t>
      </w:r>
    </w:p>
    <w:p w14:paraId="51B5AADB" w14:textId="77777777" w:rsidR="0097532B" w:rsidRDefault="005D2B05"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节目类型：</w:t>
      </w:r>
    </w:p>
    <w:p w14:paraId="41686767" w14:textId="77777777" w:rsidR="0097532B" w:rsidRDefault="005D2B05">
      <w:pPr>
        <w:pStyle w:val="10"/>
        <w:numPr>
          <w:ilvl w:val="0"/>
          <w:numId w:val="2"/>
        </w:numPr>
        <w:spacing w:line="360" w:lineRule="auto"/>
        <w:ind w:firstLineChars="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语言类节目</w:t>
      </w:r>
    </w:p>
    <w:p w14:paraId="5D53BE12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①演讲演说朗诵类（包括演讲、演说、朗诵）；</w:t>
      </w:r>
    </w:p>
    <w:p w14:paraId="70AFA8B4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②舞台剧话剧类（包括舞台剧、话剧、相声）</w:t>
      </w:r>
    </w:p>
    <w:p w14:paraId="1DE7FE60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③艺术类（说唱）</w:t>
      </w:r>
    </w:p>
    <w:p w14:paraId="68165B73" w14:textId="77777777" w:rsidR="0097532B" w:rsidRDefault="005D2B05">
      <w:pPr>
        <w:pStyle w:val="a8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其他不包括在上述类别中的语言类才艺节目。</w:t>
      </w:r>
    </w:p>
    <w:p w14:paraId="3CBF3BEB" w14:textId="77777777" w:rsidR="0097532B" w:rsidRDefault="005D2B05"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（2）舞蹈类节目</w:t>
      </w:r>
    </w:p>
    <w:p w14:paraId="0F6A8ADA" w14:textId="77777777" w:rsidR="0097532B" w:rsidRDefault="005D2B05">
      <w:pPr>
        <w:pStyle w:val="10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舞蹈类（自排舞蹈）</w:t>
      </w:r>
    </w:p>
    <w:p w14:paraId="055D96EE" w14:textId="77777777" w:rsidR="0097532B" w:rsidRDefault="005D2B05">
      <w:pPr>
        <w:pStyle w:val="10"/>
        <w:spacing w:line="360" w:lineRule="auto"/>
        <w:ind w:firstLineChars="0" w:firstLine="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（3）原</w:t>
      </w:r>
      <w:bookmarkStart w:id="0" w:name="_GoBack"/>
      <w:bookmarkEnd w:id="0"/>
      <w:r>
        <w:rPr>
          <w:rFonts w:ascii="宋体" w:hAnsi="宋体" w:hint="eastAsia"/>
          <w:bCs/>
          <w:sz w:val="24"/>
          <w:szCs w:val="24"/>
        </w:rPr>
        <w:t>创类节目</w:t>
      </w:r>
    </w:p>
    <w:p w14:paraId="7273D1BE" w14:textId="77777777" w:rsidR="0097532B" w:rsidRDefault="005D2B05">
      <w:pPr>
        <w:pStyle w:val="10"/>
        <w:spacing w:line="360" w:lineRule="auto"/>
        <w:ind w:firstLineChars="0" w:firstLine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原创歌曲及舞蹈等节目</w:t>
      </w:r>
    </w:p>
    <w:p w14:paraId="60426972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 表演展示要求</w:t>
      </w:r>
    </w:p>
    <w:p w14:paraId="6ED42B54" w14:textId="664FF2D4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 w:rsidRPr="005D2B05">
        <w:rPr>
          <w:rFonts w:ascii="宋体" w:hAnsi="宋体" w:hint="eastAsia"/>
          <w:sz w:val="24"/>
          <w:szCs w:val="24"/>
          <w:highlight w:val="yellow"/>
        </w:rPr>
        <w:t>①时间控制：非语言类节目展示时间不超</w:t>
      </w:r>
      <w:r w:rsidRPr="005D2B05">
        <w:rPr>
          <w:rFonts w:ascii="宋体" w:hAnsi="宋体"/>
          <w:sz w:val="24"/>
          <w:szCs w:val="24"/>
          <w:highlight w:val="yellow"/>
        </w:rPr>
        <w:t>6</w:t>
      </w:r>
      <w:r w:rsidRPr="005D2B05">
        <w:rPr>
          <w:rFonts w:ascii="宋体" w:hAnsi="宋体" w:hint="eastAsia"/>
          <w:sz w:val="24"/>
          <w:szCs w:val="24"/>
          <w:highlight w:val="yellow"/>
        </w:rPr>
        <w:t>分钟，语言类节目展示时间不超15分钟。</w:t>
      </w:r>
    </w:p>
    <w:p w14:paraId="5C8F2B74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②内容要求：所有类型节目与活动主题相关，主题契合度将作为评分标准，且节目内容需积极向上，不得包含任何消极暗示、影射及不雅内容，一经发现，该节目与参赛单位将直接被取消参赛资格。</w:t>
      </w:r>
    </w:p>
    <w:p w14:paraId="7B82D761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③队伍要求：成员需为中山大学社会学与人类学学院学生，且</w:t>
      </w:r>
      <w:r>
        <w:rPr>
          <w:rFonts w:ascii="宋体" w:hAnsi="宋体" w:hint="eastAsia"/>
          <w:color w:val="000000"/>
          <w:sz w:val="24"/>
          <w:szCs w:val="24"/>
        </w:rPr>
        <w:t>每</w:t>
      </w:r>
      <w:r>
        <w:rPr>
          <w:rFonts w:ascii="宋体" w:hAnsi="宋体" w:hint="eastAsia"/>
          <w:sz w:val="24"/>
          <w:szCs w:val="24"/>
        </w:rPr>
        <w:t>位参赛选手仅可代表本人所在团支部参赛，参赛以团支部为单位。</w:t>
      </w:r>
    </w:p>
    <w:p w14:paraId="658DA710" w14:textId="77777777" w:rsidR="0097532B" w:rsidRDefault="005D2B05">
      <w:pPr>
        <w:spacing w:line="360" w:lineRule="auto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 xml:space="preserve"> </w:t>
      </w:r>
    </w:p>
    <w:p w14:paraId="064EF05A" w14:textId="77777777" w:rsidR="0097532B" w:rsidRDefault="005D2B05">
      <w:pPr>
        <w:spacing w:line="360" w:lineRule="auto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二、节目筹划</w:t>
      </w:r>
    </w:p>
    <w:p w14:paraId="1D675083" w14:textId="77777777" w:rsidR="0097532B" w:rsidRDefault="005D2B05">
      <w:pPr>
        <w:spacing w:line="360" w:lineRule="auto"/>
        <w:ind w:firstLine="56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团支部在节目筹划过程中，应广泛动员同学参与节目准备和表演中，合理分工，共同协作。节目的参与度和筹划准备工作计入评分范围之内。具体要求和安排如下：</w:t>
      </w:r>
    </w:p>
    <w:p w14:paraId="1F8884B0" w14:textId="1F12962A" w:rsidR="0097532B" w:rsidRDefault="005D2B05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5D2B05">
        <w:rPr>
          <w:rFonts w:ascii="宋体" w:hAnsi="宋体" w:hint="eastAsia"/>
          <w:color w:val="000000"/>
          <w:sz w:val="24"/>
          <w:szCs w:val="24"/>
          <w:highlight w:val="yellow"/>
        </w:rPr>
        <w:t>1、团支部同学参与节目准备和表演的人数（包括演员、导演、编剧、后勤等），应达到</w:t>
      </w:r>
      <w:r>
        <w:rPr>
          <w:rFonts w:ascii="宋体" w:hAnsi="宋体" w:hint="eastAsia"/>
          <w:color w:val="000000"/>
          <w:sz w:val="24"/>
          <w:szCs w:val="24"/>
          <w:highlight w:val="yellow"/>
        </w:rPr>
        <w:t>支部</w:t>
      </w:r>
      <w:r w:rsidRPr="005D2B05">
        <w:rPr>
          <w:rFonts w:ascii="宋体" w:hAnsi="宋体" w:hint="eastAsia"/>
          <w:color w:val="000000"/>
          <w:sz w:val="24"/>
          <w:szCs w:val="24"/>
          <w:highlight w:val="yellow"/>
        </w:rPr>
        <w:t>人数</w:t>
      </w:r>
      <w:r>
        <w:rPr>
          <w:rFonts w:ascii="宋体" w:hAnsi="宋体" w:hint="eastAsia"/>
          <w:color w:val="000000"/>
          <w:sz w:val="24"/>
          <w:szCs w:val="24"/>
          <w:highlight w:val="yellow"/>
        </w:rPr>
        <w:t>的</w:t>
      </w:r>
      <w:r w:rsidRPr="005D2B05">
        <w:rPr>
          <w:rFonts w:ascii="宋体" w:hAnsi="宋体"/>
          <w:color w:val="000000"/>
          <w:sz w:val="24"/>
          <w:szCs w:val="24"/>
          <w:highlight w:val="yellow"/>
        </w:rPr>
        <w:t>40</w:t>
      </w:r>
      <w:r w:rsidRPr="005D2B05">
        <w:rPr>
          <w:rFonts w:ascii="宋体" w:hAnsi="宋体" w:hint="eastAsia"/>
          <w:color w:val="000000"/>
          <w:sz w:val="24"/>
          <w:szCs w:val="24"/>
          <w:highlight w:val="yellow"/>
        </w:rPr>
        <w:t>％，人数有小数点按四舍五入计。</w:t>
      </w:r>
    </w:p>
    <w:p w14:paraId="53571845" w14:textId="6553C767" w:rsidR="0097532B" w:rsidRDefault="005D2B05">
      <w:pPr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2、参与度设置。参与度主要由班级演出参与度、联排参与度和现场参与度共同构成。详见第三大点第一小点表格中“</w:t>
      </w:r>
      <w:r w:rsidR="005F68B5">
        <w:rPr>
          <w:rFonts w:ascii="宋体" w:hAnsi="宋体" w:hint="eastAsia"/>
          <w:color w:val="000000"/>
          <w:sz w:val="24"/>
          <w:szCs w:val="24"/>
        </w:rPr>
        <w:t>平时</w:t>
      </w:r>
      <w:r>
        <w:rPr>
          <w:rFonts w:ascii="宋体" w:hAnsi="宋体" w:hint="eastAsia"/>
          <w:color w:val="000000"/>
          <w:sz w:val="24"/>
          <w:szCs w:val="24"/>
        </w:rPr>
        <w:t>分：班级参与度”一栏。</w:t>
      </w:r>
    </w:p>
    <w:p w14:paraId="4F4B0215" w14:textId="77777777" w:rsidR="0097532B" w:rsidRDefault="005D2B05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lastRenderedPageBreak/>
        <w:t xml:space="preserve"> </w:t>
      </w:r>
    </w:p>
    <w:p w14:paraId="0B9BB281" w14:textId="77777777" w:rsidR="0097532B" w:rsidRDefault="005D2B05">
      <w:pPr>
        <w:spacing w:line="360" w:lineRule="auto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三、评分细则</w:t>
      </w:r>
    </w:p>
    <w:p w14:paraId="6F1BAE4A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1.评分细则表</w:t>
      </w:r>
    </w:p>
    <w:tbl>
      <w:tblPr>
        <w:tblStyle w:val="a7"/>
        <w:tblW w:w="8177" w:type="dxa"/>
        <w:jc w:val="center"/>
        <w:tblLayout w:type="fixed"/>
        <w:tblLook w:val="04A0" w:firstRow="1" w:lastRow="0" w:firstColumn="1" w:lastColumn="0" w:noHBand="0" w:noVBand="1"/>
      </w:tblPr>
      <w:tblGrid>
        <w:gridCol w:w="1214"/>
        <w:gridCol w:w="1769"/>
        <w:gridCol w:w="4374"/>
        <w:gridCol w:w="820"/>
      </w:tblGrid>
      <w:tr w:rsidR="0097532B" w14:paraId="33247ACD" w14:textId="77777777">
        <w:trPr>
          <w:trHeight w:val="70"/>
          <w:jc w:val="center"/>
        </w:trPr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4C44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评分标准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C7817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细则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C45B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分值</w:t>
            </w:r>
          </w:p>
        </w:tc>
      </w:tr>
      <w:tr w:rsidR="0097532B" w14:paraId="1A27EF7D" w14:textId="77777777">
        <w:trPr>
          <w:trHeight w:val="1744"/>
          <w:jc w:val="center"/>
        </w:trPr>
        <w:tc>
          <w:tcPr>
            <w:tcW w:w="2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D69A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主题契合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2DB2" w14:textId="6A0611ED" w:rsidR="0097532B" w:rsidRPr="00A56D98" w:rsidRDefault="005D2B05" w:rsidP="00A56D98">
            <w:pPr>
              <w:pStyle w:val="11"/>
              <w:adjustRightInd w:val="0"/>
              <w:snapToGrid w:val="0"/>
              <w:spacing w:line="360" w:lineRule="auto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sz w:val="24"/>
                <w:szCs w:val="24"/>
              </w:rPr>
              <w:t>紧扣“强国誓言永不负，奋进篇章吾辈书”，反映青年团员的艰苦奋斗意识和强国使命担当，展现青年团员的精神风貌与优秀特色。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DC0F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30</w:t>
            </w:r>
          </w:p>
        </w:tc>
      </w:tr>
      <w:tr w:rsidR="0097532B" w14:paraId="0855320F" w14:textId="77777777">
        <w:trPr>
          <w:trHeight w:val="878"/>
          <w:jc w:val="center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3F31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舞台表现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F7CA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舞台表现力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FB0B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1.台风良好，现场气氛驾驭能力强；</w:t>
            </w:r>
          </w:p>
          <w:p w14:paraId="4A8C95CF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2.表演时表情和动作配合到位；</w:t>
            </w:r>
          </w:p>
          <w:p w14:paraId="0E5C049D" w14:textId="77777777" w:rsidR="0097532B" w:rsidRDefault="005D2B05">
            <w:pPr>
              <w:pStyle w:val="1"/>
              <w:spacing w:line="360" w:lineRule="auto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3.表演时感情丰富，能充分诠释主题内涵。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A96A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</w:t>
            </w:r>
          </w:p>
        </w:tc>
      </w:tr>
      <w:tr w:rsidR="0097532B" w14:paraId="2E588232" w14:textId="77777777">
        <w:trPr>
          <w:trHeight w:val="877"/>
          <w:jc w:val="center"/>
        </w:trPr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2850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6E1C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舞台形象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1B56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1.形象气质良好，精神饱满；</w:t>
            </w:r>
          </w:p>
          <w:p w14:paraId="2A93930D" w14:textId="77777777" w:rsidR="0097532B" w:rsidRDefault="005D2B05">
            <w:pPr>
              <w:pStyle w:val="1"/>
              <w:spacing w:line="360" w:lineRule="auto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2.服装得体，道具利用恰当。</w:t>
            </w: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2745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7532B" w14:paraId="52A4C7C2" w14:textId="77777777">
        <w:trPr>
          <w:jc w:val="center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8305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专业技巧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1BE7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语言类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3286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1.语言规范，吐字清晰，声音洪亮圆润；</w:t>
            </w:r>
          </w:p>
          <w:p w14:paraId="76183510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2.表达流畅自然，表意清晰；</w:t>
            </w:r>
          </w:p>
          <w:p w14:paraId="19B8A6B8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3.语速恰当，声调抑扬顿挫；</w:t>
            </w:r>
          </w:p>
          <w:p w14:paraId="5BE096B7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4.神态动作到位，声情并茂。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DB52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25</w:t>
            </w:r>
          </w:p>
        </w:tc>
      </w:tr>
      <w:tr w:rsidR="0097532B" w14:paraId="5163635B" w14:textId="77777777">
        <w:trPr>
          <w:jc w:val="center"/>
        </w:trPr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037B1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4F74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戏剧类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D9EE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1.编排合理，情节跌宕起伏，矛盾冲突明显；</w:t>
            </w:r>
          </w:p>
          <w:p w14:paraId="66762932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2.多幕之间转换适当；</w:t>
            </w:r>
          </w:p>
          <w:p w14:paraId="5E1743AC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3.演员举止大方，表演自然，配合默契；</w:t>
            </w:r>
          </w:p>
          <w:p w14:paraId="3D8BF587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4.演员动作得体到位，流畅；</w:t>
            </w:r>
          </w:p>
          <w:p w14:paraId="3D56FFEE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5.演员服装得体，节目道具安排符合剧情。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16AA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7532B" w14:paraId="6215C641" w14:textId="77777777">
        <w:trPr>
          <w:jc w:val="center"/>
        </w:trPr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6D9A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49B18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歌舞类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9BCA" w14:textId="77777777" w:rsidR="0097532B" w:rsidRDefault="005D2B05">
            <w:pPr>
              <w:pStyle w:val="1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演唱字正腔圆，吐字清晰，节奏恰当；</w:t>
            </w:r>
          </w:p>
          <w:p w14:paraId="02CB9DCE" w14:textId="77777777" w:rsidR="0097532B" w:rsidRDefault="005D2B05">
            <w:pPr>
              <w:pStyle w:val="1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舞蹈动作到位，与表演题材相协调；</w:t>
            </w:r>
          </w:p>
          <w:p w14:paraId="5871A068" w14:textId="77777777" w:rsidR="0097532B" w:rsidRDefault="005D2B05">
            <w:pPr>
              <w:pStyle w:val="1"/>
              <w:numPr>
                <w:ilvl w:val="0"/>
                <w:numId w:val="4"/>
              </w:numPr>
              <w:spacing w:line="360" w:lineRule="auto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团队协作能力强，配合默契。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94F2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7532B" w14:paraId="418899CC" w14:textId="77777777">
        <w:trPr>
          <w:jc w:val="center"/>
        </w:trPr>
        <w:tc>
          <w:tcPr>
            <w:tcW w:w="2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8A3F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7C8A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其他类型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721B" w14:textId="77777777" w:rsidR="0097532B" w:rsidRDefault="005D2B05">
            <w:pPr>
              <w:pStyle w:val="1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依具体节目内容由评委制定。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4396" w14:textId="77777777" w:rsidR="0097532B" w:rsidRDefault="0097532B">
            <w:pPr>
              <w:widowControl/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97532B" w14:paraId="0C313031" w14:textId="77777777">
        <w:trPr>
          <w:trHeight w:val="246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0BD0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创新分</w:t>
            </w:r>
          </w:p>
          <w:p w14:paraId="61AF0932" w14:textId="77777777" w:rsidR="0097532B" w:rsidRDefault="0097532B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ACD1" w14:textId="77777777" w:rsidR="0097532B" w:rsidRDefault="0097532B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85C0" w14:textId="77777777" w:rsidR="0097532B" w:rsidRDefault="005D2B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1.题材新颖;</w:t>
            </w:r>
          </w:p>
          <w:p w14:paraId="4201D697" w14:textId="77777777" w:rsidR="0097532B" w:rsidRDefault="005D2B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2.节目富有深意有内涵，且具有个性；</w:t>
            </w:r>
          </w:p>
          <w:p w14:paraId="5B922F67" w14:textId="77777777" w:rsidR="0097532B" w:rsidRDefault="005D2B0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 经改编的节目具有新颖独特的诠释，不拘泥于原节目。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6660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</w:tr>
      <w:tr w:rsidR="0097532B" w14:paraId="224144F5" w14:textId="77777777">
        <w:trPr>
          <w:trHeight w:val="2460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8DEF" w14:textId="5AF42D86" w:rsidR="0097532B" w:rsidRDefault="005F68B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平时</w:t>
            </w:r>
            <w:r w:rsidR="005D2B05">
              <w:rPr>
                <w:rFonts w:ascii="宋体" w:hAnsi="宋体" w:hint="eastAsia"/>
                <w:sz w:val="24"/>
                <w:szCs w:val="24"/>
              </w:rPr>
              <w:t>分：</w:t>
            </w:r>
          </w:p>
          <w:p w14:paraId="20DBE444" w14:textId="77777777" w:rsidR="0097532B" w:rsidRDefault="005D2B05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团支部参与度评分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C165" w14:textId="77777777" w:rsidR="0097532B" w:rsidRDefault="0097532B">
            <w:pPr>
              <w:pStyle w:val="1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1E7A" w14:textId="57669138" w:rsidR="0097532B" w:rsidRPr="00752587" w:rsidRDefault="005D2B05">
            <w:pPr>
              <w:pStyle w:val="1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班级演出参与度占10分，衡量对象包括出演人员、导演、指挥、编剧、后勤等。按参演人员占班级总人数的比例给分，</w:t>
            </w:r>
            <w:proofErr w:type="gramStart"/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参演率</w:t>
            </w:r>
            <w:proofErr w:type="gramEnd"/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40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%以下不得分，</w:t>
            </w:r>
            <w:proofErr w:type="gramStart"/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参演率</w:t>
            </w:r>
            <w:proofErr w:type="gramEnd"/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40-50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%得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6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分，</w:t>
            </w:r>
            <w:proofErr w:type="gramStart"/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参演率</w:t>
            </w:r>
            <w:proofErr w:type="gramEnd"/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50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-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60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%得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7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分，</w:t>
            </w:r>
            <w:proofErr w:type="gramStart"/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参演率</w:t>
            </w:r>
            <w:proofErr w:type="gramEnd"/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60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-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70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%得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8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分，</w:t>
            </w:r>
            <w:proofErr w:type="gramStart"/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参演率</w:t>
            </w:r>
            <w:proofErr w:type="gramEnd"/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8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0-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9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0%得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9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分，参演率＞</w:t>
            </w:r>
            <w:r w:rsidRPr="00752587">
              <w:rPr>
                <w:rFonts w:ascii="宋体" w:hAnsi="宋体"/>
                <w:b/>
                <w:bCs/>
                <w:sz w:val="24"/>
                <w:szCs w:val="24"/>
              </w:rPr>
              <w:t>90</w:t>
            </w:r>
            <w:r w:rsidRPr="00752587">
              <w:rPr>
                <w:rFonts w:ascii="宋体" w:hAnsi="宋体" w:hint="eastAsia"/>
                <w:b/>
                <w:bCs/>
                <w:sz w:val="24"/>
                <w:szCs w:val="24"/>
              </w:rPr>
              <w:t>%得10分。</w:t>
            </w:r>
          </w:p>
          <w:p w14:paraId="7BD5FF8A" w14:textId="77777777" w:rsidR="0097532B" w:rsidRDefault="005D2B05">
            <w:pPr>
              <w:pStyle w:val="1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班级联排参与度占3分，参与大会最终联排则得3分，不参与不得分。</w:t>
            </w:r>
          </w:p>
          <w:p w14:paraId="5BB94D70" w14:textId="52610818" w:rsidR="0097532B" w:rsidRDefault="005D2B05" w:rsidP="005D2B05">
            <w:pPr>
              <w:pStyle w:val="1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班级现场参与度占2分，现场本班级观众人数达到班级总人数的</w:t>
            </w:r>
            <w:r>
              <w:rPr>
                <w:rFonts w:ascii="宋体" w:hAnsi="宋体"/>
                <w:sz w:val="24"/>
                <w:szCs w:val="24"/>
              </w:rPr>
              <w:t>60</w:t>
            </w:r>
            <w:r>
              <w:rPr>
                <w:rFonts w:ascii="宋体" w:hAnsi="宋体" w:hint="eastAsia"/>
                <w:sz w:val="24"/>
                <w:szCs w:val="24"/>
              </w:rPr>
              <w:t>%（包括参演人员）则得2分，达到</w:t>
            </w:r>
            <w:r>
              <w:rPr>
                <w:rFonts w:ascii="宋体" w:hAnsi="宋体"/>
                <w:sz w:val="24"/>
                <w:szCs w:val="24"/>
              </w:rPr>
              <w:t>50</w:t>
            </w:r>
            <w:r>
              <w:rPr>
                <w:rFonts w:ascii="宋体" w:hAnsi="宋体" w:hint="eastAsia"/>
                <w:sz w:val="24"/>
                <w:szCs w:val="24"/>
              </w:rPr>
              <w:t>%得1分，</w:t>
            </w:r>
            <w:r>
              <w:rPr>
                <w:rFonts w:ascii="宋体" w:hAnsi="宋体"/>
                <w:sz w:val="24"/>
                <w:szCs w:val="24"/>
              </w:rPr>
              <w:t>50</w:t>
            </w:r>
            <w:r>
              <w:rPr>
                <w:rFonts w:ascii="宋体" w:hAnsi="宋体" w:hint="eastAsia"/>
                <w:sz w:val="24"/>
                <w:szCs w:val="24"/>
              </w:rPr>
              <w:t>%以下不得分。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A8B6" w14:textId="77777777" w:rsidR="0097532B" w:rsidRDefault="005D2B05">
            <w:pPr>
              <w:pStyle w:val="1"/>
              <w:spacing w:line="360" w:lineRule="auto"/>
              <w:ind w:firstLineChars="100" w:firstLine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</w:tr>
    </w:tbl>
    <w:p w14:paraId="3CFF21C7" w14:textId="77777777" w:rsidR="0097532B" w:rsidRDefault="005D2B05">
      <w:pPr>
        <w:spacing w:line="360" w:lineRule="auto"/>
        <w:ind w:leftChars="200" w:left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</w:t>
      </w:r>
    </w:p>
    <w:p w14:paraId="22BFA0AB" w14:textId="77777777" w:rsidR="0097532B" w:rsidRDefault="005D2B05">
      <w:pPr>
        <w:pStyle w:val="10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本次比赛鼓励原创作品，参赛单位表演展示原创作品可获得10分以内的创新附加分，但总分不超过100分；</w:t>
      </w:r>
    </w:p>
    <w:p w14:paraId="2C837DA4" w14:textId="77777777" w:rsidR="0097532B" w:rsidRDefault="005D2B05">
      <w:pPr>
        <w:pStyle w:val="10"/>
        <w:numPr>
          <w:ilvl w:val="0"/>
          <w:numId w:val="7"/>
        </w:numPr>
        <w:spacing w:line="360" w:lineRule="auto"/>
        <w:ind w:firstLineChars="0"/>
        <w:rPr>
          <w:rFonts w:ascii="宋体" w:hAnsi="宋体"/>
          <w:sz w:val="24"/>
          <w:szCs w:val="24"/>
        </w:rPr>
      </w:pPr>
      <w:proofErr w:type="gramStart"/>
      <w:r>
        <w:rPr>
          <w:rFonts w:ascii="宋体" w:hAnsi="宋体" w:hint="eastAsia"/>
          <w:sz w:val="24"/>
          <w:szCs w:val="24"/>
        </w:rPr>
        <w:t>若参赛单位</w:t>
      </w:r>
      <w:proofErr w:type="gramEnd"/>
      <w:r>
        <w:rPr>
          <w:rFonts w:ascii="宋体" w:hAnsi="宋体" w:hint="eastAsia"/>
          <w:sz w:val="24"/>
          <w:szCs w:val="24"/>
        </w:rPr>
        <w:t>所表演展示作品中含有原创、改编、创新元素，请提前告知工作人员。并将相关材料上交给工作人员，工作人员将在比赛时将相关材料交给评委以供参考。</w:t>
      </w:r>
    </w:p>
    <w:p w14:paraId="4B77B4ED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2.最终得分计算细则</w:t>
      </w:r>
    </w:p>
    <w:p w14:paraId="4A64B25A" w14:textId="1AEE4FE8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①每个参赛单位分数计算分为五部分：专业技巧、舞台表现、主题契合、创新、平时分（团支部参与度评分）</w:t>
      </w:r>
    </w:p>
    <w:p w14:paraId="141B00C3" w14:textId="7417FE1D" w:rsidR="0097532B" w:rsidRPr="003804C0" w:rsidRDefault="005D2B05">
      <w:pPr>
        <w:spacing w:line="360" w:lineRule="auto"/>
        <w:rPr>
          <w:rFonts w:ascii="宋体" w:hAnsi="宋体"/>
          <w:sz w:val="24"/>
          <w:szCs w:val="24"/>
          <w:highlight w:val="yellow"/>
        </w:rPr>
      </w:pPr>
      <w:r w:rsidRPr="003804C0">
        <w:rPr>
          <w:rFonts w:ascii="宋体" w:hAnsi="宋体" w:hint="eastAsia"/>
          <w:sz w:val="24"/>
          <w:szCs w:val="24"/>
          <w:highlight w:val="yellow"/>
        </w:rPr>
        <w:t>②每个参赛单位得分＝专业技巧得分+舞台表现+主题契合+创新分</w:t>
      </w:r>
    </w:p>
    <w:p w14:paraId="6AF8F90D" w14:textId="437C2D74" w:rsidR="0097532B" w:rsidRPr="003804C0" w:rsidRDefault="005D2B05">
      <w:pPr>
        <w:spacing w:line="360" w:lineRule="auto"/>
        <w:rPr>
          <w:rFonts w:ascii="宋体" w:hAnsi="宋体"/>
          <w:sz w:val="24"/>
          <w:szCs w:val="24"/>
          <w:highlight w:val="yellow"/>
        </w:rPr>
      </w:pPr>
      <w:r w:rsidRPr="003804C0">
        <w:rPr>
          <w:rFonts w:ascii="宋体" w:hAnsi="宋体" w:hint="eastAsia"/>
          <w:sz w:val="24"/>
          <w:szCs w:val="24"/>
          <w:highlight w:val="yellow"/>
        </w:rPr>
        <w:lastRenderedPageBreak/>
        <w:t>③每个参赛单位最终得分为评委所给总分（不含平时分）的平均值</w:t>
      </w:r>
      <w:r w:rsidR="003804C0" w:rsidRPr="003804C0">
        <w:rPr>
          <w:rFonts w:ascii="宋体" w:hAnsi="宋体" w:hint="eastAsia"/>
          <w:sz w:val="24"/>
          <w:szCs w:val="24"/>
          <w:highlight w:val="yellow"/>
        </w:rPr>
        <w:t>+平时分</w:t>
      </w:r>
    </w:p>
    <w:p w14:paraId="6C775B1C" w14:textId="77777777" w:rsidR="0097532B" w:rsidRDefault="005D2B0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④其他说明：若出现多个参赛单位同分的情况，则规定评分方差较小的参赛单位排名靠前。</w:t>
      </w:r>
    </w:p>
    <w:p w14:paraId="39EF36E3" w14:textId="77777777" w:rsidR="0097532B" w:rsidRDefault="0097532B">
      <w:pPr>
        <w:spacing w:line="360" w:lineRule="auto"/>
        <w:rPr>
          <w:rFonts w:ascii="宋体" w:hAnsi="宋体"/>
          <w:sz w:val="24"/>
          <w:szCs w:val="24"/>
        </w:rPr>
      </w:pPr>
    </w:p>
    <w:sectPr w:rsidR="009753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4C6"/>
    <w:multiLevelType w:val="multilevel"/>
    <w:tmpl w:val="003F24C6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9AC2E9B"/>
    <w:multiLevelType w:val="multilevel"/>
    <w:tmpl w:val="09AC2E9B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36BF01BE"/>
    <w:multiLevelType w:val="multilevel"/>
    <w:tmpl w:val="36BF01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11C0D31"/>
    <w:multiLevelType w:val="multilevel"/>
    <w:tmpl w:val="411C0D31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）"/>
      <w:lvlJc w:val="left"/>
      <w:pPr>
        <w:ind w:left="1140" w:hanging="720"/>
      </w:pPr>
      <w:rPr>
        <w:rFonts w:ascii="Times New Roman" w:hAnsi="Times New Roman" w:cs="Times New Roman" w:hint="default"/>
      </w:rPr>
    </w:lvl>
    <w:lvl w:ilvl="2">
      <w:start w:val="1"/>
      <w:numFmt w:val="decimalEnclosedCircle"/>
      <w:lvlText w:val="%3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5C22435B"/>
    <w:multiLevelType w:val="multilevel"/>
    <w:tmpl w:val="5C22435B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7CEF3071"/>
    <w:multiLevelType w:val="multilevel"/>
    <w:tmpl w:val="7CEF3071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E3F7EDA"/>
    <w:multiLevelType w:val="multilevel"/>
    <w:tmpl w:val="7E3F7EDA"/>
    <w:lvl w:ilvl="0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9F50B6"/>
    <w:rsid w:val="000317A8"/>
    <w:rsid w:val="003804C0"/>
    <w:rsid w:val="004F638A"/>
    <w:rsid w:val="005D2B05"/>
    <w:rsid w:val="005F68B5"/>
    <w:rsid w:val="00752587"/>
    <w:rsid w:val="007A1768"/>
    <w:rsid w:val="0097532B"/>
    <w:rsid w:val="009F50B6"/>
    <w:rsid w:val="00A56D98"/>
    <w:rsid w:val="00C17E69"/>
    <w:rsid w:val="00E42A56"/>
    <w:rsid w:val="62BE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3B86D"/>
  <w15:docId w15:val="{94FBD662-9641-41DA-9CC3-51F2794F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pPr>
      <w:ind w:firstLineChars="200" w:firstLine="420"/>
    </w:pPr>
  </w:style>
  <w:style w:type="paragraph" w:customStyle="1" w:styleId="10">
    <w:name w:val="列表段落1"/>
    <w:basedOn w:val="a"/>
    <w:pPr>
      <w:ind w:firstLineChars="200" w:firstLine="420"/>
    </w:pPr>
  </w:style>
  <w:style w:type="paragraph" w:customStyle="1" w:styleId="11">
    <w:name w:val="正文1"/>
    <w:qFormat/>
    <w:pPr>
      <w:jc w:val="both"/>
    </w:pPr>
    <w:rPr>
      <w:rFonts w:ascii="等线" w:eastAsia="宋体" w:hAnsi="等线" w:cs="宋体"/>
      <w:kern w:val="2"/>
      <w:sz w:val="21"/>
      <w:szCs w:val="21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吴 怡霖</dc:creator>
  <cp:lastModifiedBy>HXM</cp:lastModifiedBy>
  <cp:revision>5</cp:revision>
  <dcterms:created xsi:type="dcterms:W3CDTF">2023-04-11T03:36:00Z</dcterms:created>
  <dcterms:modified xsi:type="dcterms:W3CDTF">2023-04-11T08:02:00Z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9BF2D7CBEFF54AB59A26321547D4D53F_12</vt:lpwstr>
  </property>
</Properties>
</file>