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</w:pPr>
      <w:bookmarkStart w:id="0" w:name="_Hlk6868939"/>
      <w:r>
        <w:rPr>
          <w:rFonts w:hint="eastAsia"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  <w:t>202</w:t>
      </w:r>
      <w:r>
        <w:rPr>
          <w:rFonts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  <w:t>1-</w:t>
      </w:r>
      <w:r>
        <w:rPr>
          <w:rFonts w:hint="eastAsia"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  <w:t>20</w:t>
      </w:r>
      <w:r>
        <w:rPr>
          <w:rFonts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  <w:t>22</w:t>
      </w:r>
      <w:r>
        <w:rPr>
          <w:rFonts w:hint="eastAsia"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  <w:t>年度中山</w:t>
      </w:r>
      <w:r>
        <w:rPr>
          <w:rFonts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  <w:t>大学</w:t>
      </w:r>
      <w:r>
        <w:rPr>
          <w:rFonts w:hint="eastAsia"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  <w:t>社人院五四红旗团支部</w:t>
      </w:r>
      <w:r>
        <w:rPr>
          <w:rFonts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  <w:t>评优细则</w:t>
      </w:r>
    </w:p>
    <w:bookmarkEnd w:id="0"/>
    <w:p>
      <w:pPr>
        <w:snapToGrid w:val="0"/>
        <w:rPr>
          <w:rFonts w:ascii="Songti SC Bold" w:hAnsi="Songti SC Bold" w:eastAsia="Songti SC Bold" w:cs="黑体"/>
          <w:color w:val="000000"/>
          <w:kern w:val="0"/>
          <w:sz w:val="18"/>
          <w:szCs w:val="20"/>
          <w:shd w:val="clear" w:color="auto" w:fill="FFFFFF"/>
        </w:rPr>
      </w:pPr>
      <w:r>
        <w:rPr>
          <w:rFonts w:hint="eastAsia" w:ascii="Songti SC Bold" w:hAnsi="Songti SC Bold" w:eastAsia="Songti SC Bold" w:cs="黑体"/>
          <w:color w:val="000000"/>
          <w:kern w:val="0"/>
          <w:sz w:val="18"/>
          <w:szCs w:val="20"/>
          <w:shd w:val="clear" w:color="auto" w:fill="FFFFFF"/>
        </w:rPr>
        <w:t xml:space="preserve">  </w:t>
      </w:r>
    </w:p>
    <w:tbl>
      <w:tblPr>
        <w:tblStyle w:val="7"/>
        <w:tblpPr w:leftFromText="182" w:rightFromText="182" w:vertAnchor="text" w:horzAnchor="page" w:tblpX="1637" w:tblpY="215"/>
        <w:tblOverlap w:val="never"/>
        <w:tblW w:w="96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991"/>
        <w:gridCol w:w="5526"/>
        <w:gridCol w:w="741"/>
        <w:gridCol w:w="9"/>
        <w:gridCol w:w="700"/>
        <w:gridCol w:w="10"/>
        <w:gridCol w:w="676"/>
        <w:gridCol w:w="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553" w:hRule="atLeast"/>
        </w:trPr>
        <w:tc>
          <w:tcPr>
            <w:tcW w:w="95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hAnsi="Songti SC Bold" w:eastAsia="Songti SC Bold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  <w:t>评分项目</w:t>
            </w:r>
          </w:p>
        </w:tc>
        <w:tc>
          <w:tcPr>
            <w:tcW w:w="6517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hAnsi="Songti SC Bold" w:eastAsia="Songti SC Bold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  <w:t>评分标准</w:t>
            </w:r>
          </w:p>
        </w:tc>
        <w:tc>
          <w:tcPr>
            <w:tcW w:w="213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b/>
                <w:color w:val="000000"/>
                <w:sz w:val="20"/>
                <w:szCs w:val="20"/>
                <w:lang w:val="zh-CN"/>
              </w:rPr>
              <w:t>综合考评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624" w:hRule="atLeast"/>
        </w:trPr>
        <w:tc>
          <w:tcPr>
            <w:tcW w:w="95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</w:tc>
        <w:tc>
          <w:tcPr>
            <w:tcW w:w="6517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  <w:t>最高分值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支部自评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院系终评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1166" w:hRule="atLeast"/>
        </w:trPr>
        <w:tc>
          <w:tcPr>
            <w:tcW w:w="95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组织建设与基础工作</w:t>
            </w:r>
          </w:p>
          <w:p>
            <w:pPr>
              <w:autoSpaceDE w:val="0"/>
              <w:autoSpaceDN w:val="0"/>
              <w:snapToGrid w:val="0"/>
              <w:spacing w:before="100" w:after="10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（35分）</w:t>
            </w:r>
          </w:p>
        </w:tc>
        <w:tc>
          <w:tcPr>
            <w:tcW w:w="991" w:type="dxa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支部班子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建设</w:t>
            </w:r>
          </w:p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（5分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）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1、团支委和班委干部配备齐全，落实党团班一体化建设工作：团支委架构健全，团支部书记兼任副班长，班委按照《党委学生工作部关于加强学生班级集体建设的通知》要求配套齐全。3分。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2、按期合规进行换届选举工作。2分</w:t>
            </w:r>
            <w:r>
              <w:rPr>
                <w:rFonts w:hint="eastAsia" w:ascii="Songti SC Bold" w:hAnsi="Songti SC Bold" w:eastAsia="Songti SC Bold"/>
                <w:color w:val="000000" w:themeColor="text1"/>
                <w:sz w:val="20"/>
                <w:szCs w:val="20"/>
                <w:shd w:val="clear" w:color="auto" w:fill="FFFFFF"/>
                <w:lang w:val="zh-CN"/>
                <w14:textFill>
                  <w14:solidFill>
                    <w14:schemeClr w14:val="tx1"/>
                  </w14:solidFill>
                </w14:textFill>
              </w:rPr>
              <w:t>。（需要提供相关证明，图片或会议记录）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1230" w:hRule="atLeast"/>
        </w:trPr>
        <w:tc>
          <w:tcPr>
            <w:tcW w:w="956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991" w:type="dxa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工作规范</w:t>
            </w:r>
          </w:p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（15分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）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、落实“三会两制一课”，说明开展“三会”次数和“一课”的情况（次数、时间和内容等），以及“两制”落实情况。如有相关记录和佐证材料请附件，每证明一次“三会”“一课”加1分，按要求完成“两制”工作加1分。上限10分。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2、支部各种制度健全，适应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班级情况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，每列举一项加1分，上限5分。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（例如：组织生活制度、财务管理制度、推优制度等，对制度说明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，若篇幅较大请附录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在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最后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）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676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1230" w:hRule="atLeast"/>
        </w:trPr>
        <w:tc>
          <w:tcPr>
            <w:tcW w:w="956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991" w:type="dxa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工作落实（5分）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积极配合上级党委、团委工作，参与上级鼓励的活动，落实上级工作任务。例如主题团日、团员风采展示、宿舍检查、社人能量加油站、团员代表大会、学生代表大会、研究生代表大会等活动和工作。可附证明材料，每说明一项加0.5分，上限5分。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676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1180" w:hRule="atLeast"/>
        </w:trPr>
        <w:tc>
          <w:tcPr>
            <w:tcW w:w="956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991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团员管理与发展</w:t>
            </w:r>
          </w:p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（10分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）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、按规定进行团员管理和发展。团员按时团费交纳；合规完成组织关系转接和团员发展（如果有发展团员，请说明发展过程、时间等）。无团员欠缴团费、合规完成组织关系转接和团员发展此项得4分，团支部有欠缴团费3个月以上团员此项扣1分，欠缴团费3个月以上团员数超过5人此项扣2分。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2、按规定开展推优入党工作，说明20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-20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年度提交入党申请书人数和占团员总数比例，占比每增加10%加2分。上限6分。</w:t>
            </w:r>
          </w:p>
        </w:tc>
        <w:tc>
          <w:tcPr>
            <w:tcW w:w="750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  <w:t>10</w:t>
            </w:r>
          </w:p>
        </w:tc>
        <w:tc>
          <w:tcPr>
            <w:tcW w:w="710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676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95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思想引领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25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分）</w:t>
            </w:r>
          </w:p>
        </w:tc>
        <w:tc>
          <w:tcPr>
            <w:tcW w:w="99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思想动态（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15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分）</w:t>
            </w: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1、团支部密切关注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团员思想动态，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组织团员学习党的路线方针政策；对团员进行爱国主义、社会主义和集体主义教育，培养团员团结统一、爱好和平、勤劳勇敢、自强不息的精神，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</w:rPr>
              <w:t>并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积极组织团员参加各种形式的社会实践活动、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青年志愿者活动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。2分。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</w:rPr>
              <w:t>2、配合学校要求，对团员进行遵守宪法、法律、法规以及公民诚实守信道德规范的指导教育，使团员们具有良好的道德品质与行为习惯，并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积极组织团员参加各种形式的社会实践活动、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青年志愿者活动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。3分。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3、“青年大学习”主题团课开展情况，评议年度内开展青年大学习每有一期学习率达到8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0%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以上加0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.5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分，达到1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00%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加1分。上限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10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分。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FF0000"/>
                <w:sz w:val="20"/>
                <w:szCs w:val="20"/>
                <w:highlight w:val="yellow"/>
                <w:shd w:val="clear" w:color="auto" w:fill="FFFFFF"/>
                <w:lang w:val="zh-CN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708" w:type="dxa"/>
            <w:gridSpan w:val="3"/>
            <w:vMerge w:val="restart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956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教育实践活动（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10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分）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开展以下的教育实践活动，简述活动次数、参与学生占学生总数的比例、活动特色及效果等，可附相关证明材料。</w:t>
            </w:r>
          </w:p>
          <w:p>
            <w:pPr>
              <w:pStyle w:val="17"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宋体-简" w:hAnsi="宋体-简" w:eastAsia="宋体-简"/>
                <w:sz w:val="20"/>
                <w:szCs w:val="20"/>
              </w:rPr>
            </w:pPr>
            <w:r>
              <w:rPr>
                <w:rFonts w:hint="eastAsia" w:ascii="宋体-简" w:hAnsi="宋体-简" w:eastAsia="宋体-简"/>
                <w:sz w:val="20"/>
                <w:szCs w:val="20"/>
              </w:rPr>
              <w:t>新民主主义革命专题学习</w:t>
            </w:r>
          </w:p>
          <w:p>
            <w:pPr>
              <w:pStyle w:val="17"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宋体-简" w:hAnsi="宋体-简" w:eastAsia="宋体-简"/>
                <w:sz w:val="20"/>
                <w:szCs w:val="20"/>
              </w:rPr>
              <w:t>社会主义革命和建设专题学习</w:t>
            </w:r>
          </w:p>
          <w:p>
            <w:pPr>
              <w:pStyle w:val="17"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宋体-简" w:hAnsi="宋体-简" w:eastAsia="宋体-简"/>
                <w:sz w:val="20"/>
                <w:szCs w:val="20"/>
              </w:rPr>
              <w:t>改革开放专题学习</w:t>
            </w:r>
          </w:p>
          <w:p>
            <w:pPr>
              <w:pStyle w:val="17"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宋体-简" w:hAnsi="宋体-简" w:eastAsia="宋体-简"/>
                <w:sz w:val="20"/>
                <w:szCs w:val="20"/>
              </w:rPr>
              <w:t>中国特色社会主义新时代专题学习</w:t>
            </w:r>
          </w:p>
          <w:p>
            <w:pPr>
              <w:pStyle w:val="17"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宋体-简" w:hAnsi="宋体-简" w:eastAsia="宋体-简"/>
                <w:sz w:val="20"/>
                <w:szCs w:val="20"/>
              </w:rPr>
              <w:t>习近平总书记“七一”重要讲话精神学习</w:t>
            </w:r>
          </w:p>
          <w:p>
            <w:pPr>
              <w:pStyle w:val="17"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宋体-简" w:hAnsi="宋体-简" w:eastAsia="宋体-简"/>
                <w:sz w:val="20"/>
                <w:szCs w:val="20"/>
              </w:rPr>
              <w:t>十九届六中全会专题学习</w:t>
            </w:r>
          </w:p>
          <w:p>
            <w:pPr>
              <w:pStyle w:val="17"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宋体-简" w:hAnsi="宋体-简" w:eastAsia="宋体-简"/>
                <w:sz w:val="20"/>
                <w:szCs w:val="20"/>
              </w:rPr>
              <w:t>马克思主义学习小组学习情况（仅针对本科团支部）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4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hint="default" w:asciiTheme="minorEastAsia" w:hAnsiTheme="minorEastAsia" w:eastAsiaTheme="minorEastAsia"/>
                <w:b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708" w:type="dxa"/>
            <w:gridSpan w:val="3"/>
            <w:vMerge w:val="continue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3" w:hRule="atLeast"/>
        </w:trPr>
        <w:tc>
          <w:tcPr>
            <w:tcW w:w="9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团支部活动</w:t>
            </w:r>
          </w:p>
          <w:p>
            <w:pPr>
              <w:autoSpaceDE w:val="0"/>
              <w:autoSpaceDN w:val="0"/>
              <w:snapToGrid w:val="0"/>
              <w:spacing w:before="100" w:after="10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20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分）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ind w:firstLine="10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活动开展和成效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（5分）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1、团支部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活动有计划、有总结；活动次数合理，组织周密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；班委和团支委分工合理，共同协作。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2、活动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参与度高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、效果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明显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、支部成员反响好。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 xml:space="preserve"> 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3、在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新的学年里有具体的班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级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规划，且规划的内容和展望能带领团支部共同进步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，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及引导支部成员的特色发展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。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95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991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特色活动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（5分）</w:t>
            </w:r>
          </w:p>
        </w:tc>
        <w:tc>
          <w:tcPr>
            <w:tcW w:w="5526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能结合本支部实际特点，组织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开展课外学术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、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文体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和社会实践等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活动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。活动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形式生动新颖，活动主题鲜明有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特色，活动效果较好。</w:t>
            </w:r>
          </w:p>
        </w:tc>
        <w:tc>
          <w:tcPr>
            <w:tcW w:w="741" w:type="dxa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8" w:hRule="atLeast"/>
        </w:trPr>
        <w:tc>
          <w:tcPr>
            <w:tcW w:w="956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主题团日活动（</w:t>
            </w:r>
            <w:r>
              <w:rPr>
                <w:rFonts w:ascii="Songti SC Bold" w:hAnsi="Songti SC Bold" w:eastAsia="Songti SC Bold"/>
                <w:sz w:val="20"/>
                <w:szCs w:val="20"/>
                <w:shd w:val="clear" w:color="auto" w:fill="FFFFFF"/>
              </w:rPr>
              <w:t>10</w:t>
            </w: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</w:rPr>
              <w:t>分）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1、评分标准：主题团日活动主题积极向上，参与度高，活动形式新颖，有创意，活动效果佳；后期活动相关资料整理完整等。</w:t>
            </w:r>
            <w:r>
              <w:rPr>
                <w:rFonts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 xml:space="preserve"> </w:t>
            </w:r>
          </w:p>
          <w:p>
            <w:pPr>
              <w:autoSpaceDE w:val="0"/>
              <w:autoSpaceDN w:val="0"/>
              <w:snapToGrid w:val="0"/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2、评分方式：根据20</w:t>
            </w: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ascii="Songti SC Bold" w:hAnsi="Songti SC Bold" w:eastAsia="Songti SC Bold"/>
                <w:sz w:val="20"/>
                <w:szCs w:val="20"/>
                <w:shd w:val="clear" w:color="auto" w:fill="FFFFFF"/>
              </w:rPr>
              <w:t>1</w:t>
            </w: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-2</w:t>
            </w:r>
            <w:r>
              <w:rPr>
                <w:rFonts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02</w:t>
            </w:r>
            <w:r>
              <w:rPr>
                <w:rFonts w:ascii="Songti SC Bold" w:hAnsi="Songti SC Bold" w:eastAsia="Songti SC Bold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年度第一学期开展的主题团日大赛的获奖进行评定。主题团日活动入围“院优”的团支部加6分，入围“校优”的团支部加8分，主题团日活动有省级获奖的团支部加1</w:t>
            </w:r>
            <w:r>
              <w:rPr>
                <w:rFonts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0</w:t>
            </w: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分。上限1</w:t>
            </w:r>
            <w:r>
              <w:rPr>
                <w:rFonts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0</w:t>
            </w: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分，不重复加分。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95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学风建设（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</w:rPr>
              <w:t>5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分）</w:t>
            </w:r>
          </w:p>
        </w:tc>
        <w:tc>
          <w:tcPr>
            <w:tcW w:w="991" w:type="dxa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平均成绩（5分）</w:t>
            </w: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团支部学风优良，学习成绩稳中求进，平均成绩良好以上，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2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021-2022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年度班级成员学习成绩（必修课和专业选修课）平均绩点达到3.0以上（含），2分，每提高0.1，加0.5分，满分5分。（数据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说明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，须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包括平均绩点）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5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lang w:val="zh-CN"/>
              </w:rPr>
              <w:t>团员风采（10分）</w:t>
            </w:r>
          </w:p>
        </w:tc>
        <w:tc>
          <w:tcPr>
            <w:tcW w:w="991" w:type="dxa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团员综合素质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（7分）</w:t>
            </w: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1、本年度团员个人发展、获奖、任职情况。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 xml:space="preserve"> 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（具体人物列举并简述职位，事迹，获奖内容时间等，每列举一项加0.5分，上限3分）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2、本年度团员参加下列社会实践活动情况（请附材料详细说明，参与人员、事迹、所获奖项等，每列举一项加1分，上限4分）：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（1）广东大中专学生志愿者暑期文化科技卫生“三下乡”社会实践活动；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（2）西部计划（含研究生支教团）及山区计划；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（3）广东省“攀登计划”；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（4）“挑战杯”、“互联网+”等比赛。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56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991" w:type="dxa"/>
            <w:tcBorders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学术规范和道德（3分）</w:t>
            </w: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团员诚实守信，严于律己。遵从学术规范，恪守学术道德，不作弊，未获任何处分或通报批评。基本分3分，若有一人出现上诉情况扣1分。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95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rPr>
                <w:rFonts w:ascii="Songti SC Bold" w:hAnsi="Songti SC Bold" w:eastAsia="Songti SC Bold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材料制作（5分）</w:t>
            </w:r>
          </w:p>
        </w:tc>
        <w:tc>
          <w:tcPr>
            <w:tcW w:w="65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团支部创建红旗团支部参评材料内容真实，条理清晰，字数、图片适量（控制在10页左右），排版有序美观（必要时以表格形式展开）注：学校团委字数要求红旗团支部参评的总结材料在2000字以内，切勿超出。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47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hAnsi="Songti SC Bold" w:eastAsia="Songti SC Bold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sz w:val="20"/>
                <w:szCs w:val="20"/>
                <w:lang w:val="zh-CN"/>
              </w:rPr>
              <w:t>总分——</w:t>
            </w:r>
            <w:r>
              <w:rPr>
                <w:rFonts w:hint="eastAsia" w:ascii="Songti SC Bold" w:hAnsi="Songti SC Bold" w:eastAsia="Songti SC Bold"/>
                <w:b/>
                <w:sz w:val="20"/>
                <w:szCs w:val="20"/>
                <w:shd w:val="clear" w:color="auto" w:fill="FFFFFF"/>
                <w:lang w:val="zh-CN"/>
              </w:rPr>
              <w:t>100分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b/>
                <w:color w:val="000000"/>
                <w:sz w:val="20"/>
                <w:szCs w:val="20"/>
                <w:lang w:val="zh-CN"/>
              </w:rPr>
              <w:t>100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95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lang w:val="zh-CN"/>
              </w:rPr>
              <w:t>一票否决的情形</w:t>
            </w:r>
          </w:p>
        </w:tc>
        <w:tc>
          <w:tcPr>
            <w:tcW w:w="86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jc w:val="left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lang w:val="zh-CN"/>
              </w:rPr>
              <w:t>1、支部组织活动出现重大安全事故。</w:t>
            </w:r>
          </w:p>
          <w:p>
            <w:pPr>
              <w:autoSpaceDE w:val="0"/>
              <w:autoSpaceDN w:val="0"/>
              <w:snapToGrid w:val="0"/>
              <w:spacing w:before="100" w:after="100"/>
              <w:jc w:val="left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lang w:val="zh-CN"/>
              </w:rPr>
              <w:t>2、支部成员有违反学校纪律且受到处分的。</w:t>
            </w:r>
          </w:p>
          <w:p>
            <w:pPr>
              <w:autoSpaceDE w:val="0"/>
              <w:autoSpaceDN w:val="0"/>
              <w:snapToGrid w:val="0"/>
              <w:spacing w:before="100" w:after="100"/>
              <w:jc w:val="left"/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lang w:val="zh-CN"/>
              </w:rPr>
              <w:t>3、支部成员有无故欠缴住宿费、学费、水电费情况。</w:t>
            </w:r>
          </w:p>
          <w:p>
            <w:pPr>
              <w:autoSpaceDE w:val="0"/>
              <w:autoSpaceDN w:val="0"/>
              <w:snapToGrid w:val="0"/>
              <w:spacing w:before="100" w:after="100"/>
              <w:jc w:val="left"/>
              <w:rPr>
                <w:sz w:val="20"/>
                <w:szCs w:val="20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lang w:val="zh-CN"/>
              </w:rPr>
              <w:t>4、凡申</w:t>
            </w:r>
            <w:bookmarkStart w:id="1" w:name="_GoBack"/>
            <w:bookmarkEnd w:id="1"/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lang w:val="zh-CN"/>
              </w:rPr>
              <w:t>报材料弄虚作假者，一经发现，取消其评奖资格，并不得参加下一年度的申报。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6"/>
          <w:gridAfter w:val="1"/>
          <w:wBefore w:w="8923" w:type="dxa"/>
          <w:wAfter w:w="22" w:type="dxa"/>
          <w:trHeight w:val="100" w:hRule="atLeast"/>
        </w:trPr>
        <w:tc>
          <w:tcPr>
            <w:tcW w:w="686" w:type="dxa"/>
            <w:gridSpan w:val="2"/>
          </w:tcPr>
          <w:p>
            <w:pPr>
              <w:autoSpaceDE w:val="0"/>
              <w:autoSpaceDN w:val="0"/>
              <w:snapToGrid w:val="0"/>
              <w:spacing w:before="100" w:after="100"/>
              <w:jc w:val="left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</w:p>
        </w:tc>
      </w:tr>
    </w:tbl>
    <w:p>
      <w:pPr>
        <w:autoSpaceDE w:val="0"/>
        <w:autoSpaceDN w:val="0"/>
        <w:snapToGrid w:val="0"/>
        <w:spacing w:before="100" w:after="100"/>
        <w:jc w:val="left"/>
        <w:rPr>
          <w:rFonts w:ascii="Songti SC Bold" w:hAnsi="Songti SC Bold" w:eastAsia="Songti SC Bold"/>
          <w:color w:val="000000"/>
          <w:sz w:val="20"/>
          <w:szCs w:val="20"/>
          <w:lang w:val="zh-CN"/>
        </w:rPr>
      </w:pPr>
      <w:r>
        <w:rPr>
          <w:rFonts w:hint="eastAsia" w:ascii="Songti SC Bold" w:hAnsi="Songti SC Bold" w:eastAsia="Songti SC Bold"/>
          <w:color w:val="000000"/>
          <w:sz w:val="20"/>
          <w:szCs w:val="20"/>
          <w:lang w:val="zh-CN"/>
        </w:rPr>
        <w:t>注</w:t>
      </w:r>
      <w:r>
        <w:rPr>
          <w:rFonts w:ascii="Songti SC Bold" w:hAnsi="Songti SC Bold" w:eastAsia="Songti SC Bold"/>
          <w:color w:val="000000"/>
          <w:sz w:val="20"/>
          <w:szCs w:val="20"/>
          <w:lang w:val="zh-CN"/>
        </w:rPr>
        <w:t>：</w:t>
      </w:r>
    </w:p>
    <w:p>
      <w:pPr>
        <w:autoSpaceDE w:val="0"/>
        <w:autoSpaceDN w:val="0"/>
        <w:snapToGrid w:val="0"/>
        <w:spacing w:before="100" w:after="100"/>
        <w:jc w:val="left"/>
        <w:rPr>
          <w:rFonts w:ascii="Songti SC Bold" w:hAnsi="Songti SC Bold" w:eastAsia="Songti SC Bold"/>
          <w:color w:val="000000"/>
          <w:sz w:val="20"/>
          <w:szCs w:val="20"/>
          <w:lang w:val="zh-CN"/>
        </w:rPr>
      </w:pPr>
      <w:r>
        <w:rPr>
          <w:rFonts w:hint="eastAsia" w:ascii="Songti SC Bold" w:hAnsi="Songti SC Bold" w:eastAsia="Songti SC Bold"/>
          <w:color w:val="000000"/>
          <w:sz w:val="20"/>
          <w:szCs w:val="20"/>
          <w:lang w:val="zh-CN"/>
        </w:rPr>
        <w:t>1、以上评选方法的解释权归社会学与人类学院五四评优评审小组所属。</w:t>
      </w:r>
    </w:p>
    <w:p>
      <w:pPr>
        <w:autoSpaceDE w:val="0"/>
        <w:autoSpaceDN w:val="0"/>
        <w:snapToGrid w:val="0"/>
        <w:spacing w:before="100" w:after="100"/>
        <w:jc w:val="left"/>
        <w:rPr>
          <w:rFonts w:ascii="Songti SC Bold" w:hAnsi="Songti SC Bold" w:eastAsia="Songti SC Bold" w:cs="黑体"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="Songti SC Bold" w:hAnsi="Songti SC Bold" w:eastAsia="Songti SC Bold"/>
          <w:color w:val="000000"/>
          <w:sz w:val="20"/>
          <w:szCs w:val="20"/>
          <w:lang w:val="zh-CN"/>
        </w:rPr>
        <w:t>2、</w:t>
      </w:r>
      <w:r>
        <w:rPr>
          <w:rFonts w:hint="eastAsia" w:ascii="Songti SC Bold" w:hAnsi="Songti SC Bold" w:eastAsia="Songti SC Bold" w:cs="黑体"/>
          <w:color w:val="000000"/>
          <w:kern w:val="0"/>
          <w:sz w:val="20"/>
          <w:szCs w:val="20"/>
          <w:shd w:val="clear" w:color="auto" w:fill="FFFFFF"/>
        </w:rPr>
        <w:t>团支部自评若有小数，只可出现0.5，不可出现其他小数位数。</w:t>
      </w:r>
    </w:p>
    <w:p>
      <w:pPr>
        <w:autoSpaceDE w:val="0"/>
        <w:autoSpaceDN w:val="0"/>
        <w:snapToGrid w:val="0"/>
        <w:spacing w:before="100" w:after="100"/>
        <w:jc w:val="left"/>
        <w:rPr>
          <w:rFonts w:ascii="Songti SC Bold" w:hAnsi="Songti SC Bold" w:eastAsia="Songti SC Bold"/>
          <w:color w:val="000000"/>
          <w:sz w:val="20"/>
          <w:szCs w:val="20"/>
          <w:lang w:val="zh-CN"/>
        </w:rPr>
      </w:pPr>
      <w:r>
        <w:rPr>
          <w:rFonts w:hint="eastAsia" w:ascii="Songti SC Bold" w:hAnsi="Songti SC Bold" w:eastAsia="Songti SC Bold" w:cs="黑体"/>
          <w:color w:val="000000"/>
          <w:kern w:val="0"/>
          <w:sz w:val="20"/>
          <w:szCs w:val="20"/>
          <w:shd w:val="clear" w:color="auto" w:fill="FFFFFF"/>
        </w:rPr>
        <w:t>3、此工作评价的时间跨度为202</w:t>
      </w:r>
      <w:r>
        <w:rPr>
          <w:rFonts w:ascii="Songti SC Bold" w:hAnsi="Songti SC Bold" w:eastAsia="Songti SC Bold" w:cs="黑体"/>
          <w:color w:val="000000"/>
          <w:kern w:val="0"/>
          <w:sz w:val="20"/>
          <w:szCs w:val="20"/>
          <w:shd w:val="clear" w:color="auto" w:fill="FFFFFF"/>
        </w:rPr>
        <w:t>1</w:t>
      </w:r>
      <w:r>
        <w:rPr>
          <w:rFonts w:hint="eastAsia" w:ascii="Songti SC Bold" w:hAnsi="Songti SC Bold" w:eastAsia="Songti SC Bold" w:cs="黑体"/>
          <w:color w:val="000000"/>
          <w:kern w:val="0"/>
          <w:sz w:val="20"/>
          <w:szCs w:val="20"/>
          <w:shd w:val="clear" w:color="auto" w:fill="FFFFFF"/>
        </w:rPr>
        <w:t>年5月1日——20</w:t>
      </w:r>
      <w:r>
        <w:rPr>
          <w:rFonts w:ascii="Songti SC Bold" w:hAnsi="Songti SC Bold" w:eastAsia="Songti SC Bold" w:cs="黑体"/>
          <w:color w:val="000000"/>
          <w:kern w:val="0"/>
          <w:sz w:val="20"/>
          <w:szCs w:val="20"/>
          <w:shd w:val="clear" w:color="auto" w:fill="FFFFFF"/>
        </w:rPr>
        <w:t>22</w:t>
      </w:r>
      <w:r>
        <w:rPr>
          <w:rFonts w:hint="eastAsia" w:ascii="Songti SC Bold" w:hAnsi="Songti SC Bold" w:eastAsia="Songti SC Bold" w:cs="黑体"/>
          <w:color w:val="000000"/>
          <w:kern w:val="0"/>
          <w:sz w:val="20"/>
          <w:szCs w:val="20"/>
          <w:shd w:val="clear" w:color="auto" w:fill="FFFFFF"/>
        </w:rPr>
        <w:t>年4月15日。</w:t>
      </w:r>
    </w:p>
    <w:p>
      <w:pPr>
        <w:autoSpaceDE w:val="0"/>
        <w:autoSpaceDN w:val="0"/>
        <w:snapToGrid w:val="0"/>
        <w:spacing w:before="100" w:after="100"/>
        <w:ind w:firstLine="400" w:firstLineChars="200"/>
        <w:jc w:val="left"/>
        <w:rPr>
          <w:rFonts w:ascii="Songti SC Bold" w:hAnsi="Songti SC Bold" w:eastAsia="Songti SC Bold"/>
          <w:color w:val="000000"/>
          <w:sz w:val="20"/>
          <w:szCs w:val="20"/>
          <w:lang w:val="zh-CN"/>
        </w:rPr>
      </w:pPr>
      <w:r>
        <w:rPr>
          <w:rFonts w:hint="eastAsia" w:ascii="Songti SC Bold" w:hAnsi="Songti SC Bold" w:eastAsia="Songti SC Bold"/>
          <w:color w:val="000000"/>
          <w:sz w:val="20"/>
          <w:szCs w:val="20"/>
          <w:lang w:val="zh-CN"/>
        </w:rPr>
        <w:t>本评估体系表满分100分，各团支部须根据上述评估指标撰写年度工作总结，准备相关佐证材料，如荣誉证书、发表论文及新闻报道复印件、活动照片等，综评成绩由院系五四评优负评审组最终打出并确定公示。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Songti SC Bold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宋体-简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Songti SC 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F17F15"/>
    <w:multiLevelType w:val="multilevel"/>
    <w:tmpl w:val="78F17F15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 w:ascii="Songti SC Bold" w:hAnsi="Songti SC Bold" w:eastAsia="Songti SC Bold"/>
        <w:color w:val="00000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634"/>
    <w:rsid w:val="00030BFA"/>
    <w:rsid w:val="00035831"/>
    <w:rsid w:val="00050EDE"/>
    <w:rsid w:val="000517B5"/>
    <w:rsid w:val="00081845"/>
    <w:rsid w:val="00092204"/>
    <w:rsid w:val="000A340F"/>
    <w:rsid w:val="000B09B6"/>
    <w:rsid w:val="000C6BA2"/>
    <w:rsid w:val="0010294E"/>
    <w:rsid w:val="00131CC5"/>
    <w:rsid w:val="00156233"/>
    <w:rsid w:val="00172840"/>
    <w:rsid w:val="001817AE"/>
    <w:rsid w:val="0018333D"/>
    <w:rsid w:val="001C0746"/>
    <w:rsid w:val="001D4452"/>
    <w:rsid w:val="001E1D88"/>
    <w:rsid w:val="001E7F4D"/>
    <w:rsid w:val="001F3697"/>
    <w:rsid w:val="00252789"/>
    <w:rsid w:val="002A3133"/>
    <w:rsid w:val="002C395D"/>
    <w:rsid w:val="002C42A9"/>
    <w:rsid w:val="002C4A21"/>
    <w:rsid w:val="002D51D4"/>
    <w:rsid w:val="00316161"/>
    <w:rsid w:val="00341E48"/>
    <w:rsid w:val="003836EC"/>
    <w:rsid w:val="0039378D"/>
    <w:rsid w:val="00396C90"/>
    <w:rsid w:val="00397BBF"/>
    <w:rsid w:val="003A110D"/>
    <w:rsid w:val="003A1E34"/>
    <w:rsid w:val="003A471E"/>
    <w:rsid w:val="003C7CD6"/>
    <w:rsid w:val="00401A49"/>
    <w:rsid w:val="0040561F"/>
    <w:rsid w:val="00461B99"/>
    <w:rsid w:val="004B0452"/>
    <w:rsid w:val="004B6527"/>
    <w:rsid w:val="004D08CB"/>
    <w:rsid w:val="004F5802"/>
    <w:rsid w:val="0054280E"/>
    <w:rsid w:val="00551496"/>
    <w:rsid w:val="00564124"/>
    <w:rsid w:val="005B5B3D"/>
    <w:rsid w:val="00601601"/>
    <w:rsid w:val="00602C27"/>
    <w:rsid w:val="006076E0"/>
    <w:rsid w:val="006162BA"/>
    <w:rsid w:val="0061797E"/>
    <w:rsid w:val="006201AE"/>
    <w:rsid w:val="00674CCF"/>
    <w:rsid w:val="006A1428"/>
    <w:rsid w:val="006E3DE3"/>
    <w:rsid w:val="007016F6"/>
    <w:rsid w:val="00710E91"/>
    <w:rsid w:val="007404B0"/>
    <w:rsid w:val="00755977"/>
    <w:rsid w:val="00761721"/>
    <w:rsid w:val="00771096"/>
    <w:rsid w:val="00786AC4"/>
    <w:rsid w:val="007B6680"/>
    <w:rsid w:val="007C68BE"/>
    <w:rsid w:val="007E6894"/>
    <w:rsid w:val="00800634"/>
    <w:rsid w:val="00801A7E"/>
    <w:rsid w:val="00805338"/>
    <w:rsid w:val="00806CD6"/>
    <w:rsid w:val="00811179"/>
    <w:rsid w:val="00837AFA"/>
    <w:rsid w:val="0088364F"/>
    <w:rsid w:val="00894E65"/>
    <w:rsid w:val="008D28CB"/>
    <w:rsid w:val="008E73CA"/>
    <w:rsid w:val="008F7AC4"/>
    <w:rsid w:val="00923C34"/>
    <w:rsid w:val="0092765D"/>
    <w:rsid w:val="00936EEF"/>
    <w:rsid w:val="0096694A"/>
    <w:rsid w:val="009A1E3F"/>
    <w:rsid w:val="009D0B2F"/>
    <w:rsid w:val="009E46C3"/>
    <w:rsid w:val="00A04D88"/>
    <w:rsid w:val="00A0558D"/>
    <w:rsid w:val="00A06EB1"/>
    <w:rsid w:val="00A11DF3"/>
    <w:rsid w:val="00A309C5"/>
    <w:rsid w:val="00A42408"/>
    <w:rsid w:val="00A80095"/>
    <w:rsid w:val="00AB7181"/>
    <w:rsid w:val="00AD3A39"/>
    <w:rsid w:val="00B02F52"/>
    <w:rsid w:val="00B140B3"/>
    <w:rsid w:val="00BB1A61"/>
    <w:rsid w:val="00BB7A40"/>
    <w:rsid w:val="00BC065B"/>
    <w:rsid w:val="00BE3F9A"/>
    <w:rsid w:val="00C23881"/>
    <w:rsid w:val="00CB2EA5"/>
    <w:rsid w:val="00CC296E"/>
    <w:rsid w:val="00CE56EB"/>
    <w:rsid w:val="00CF79C4"/>
    <w:rsid w:val="00D018E8"/>
    <w:rsid w:val="00D17A2B"/>
    <w:rsid w:val="00D2292B"/>
    <w:rsid w:val="00D431BD"/>
    <w:rsid w:val="00D52C68"/>
    <w:rsid w:val="00DA4A32"/>
    <w:rsid w:val="00DE47D0"/>
    <w:rsid w:val="00E55ED1"/>
    <w:rsid w:val="00E60D6F"/>
    <w:rsid w:val="00E67CA4"/>
    <w:rsid w:val="00F00559"/>
    <w:rsid w:val="00F92501"/>
    <w:rsid w:val="00FD5D33"/>
    <w:rsid w:val="00FE785E"/>
    <w:rsid w:val="00FF77ED"/>
    <w:rsid w:val="039F6F76"/>
    <w:rsid w:val="40180B8C"/>
    <w:rsid w:val="5D84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mbria" w:hAnsi="Cambria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mbria" w:hAnsi="Cambria" w:eastAsia="宋体" w:cs="宋体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uiPriority w:val="99"/>
    <w:rPr>
      <w:b/>
      <w:bCs/>
    </w:rPr>
  </w:style>
  <w:style w:type="table" w:styleId="8">
    <w:name w:val="Table Grid"/>
    <w:basedOn w:val="7"/>
    <w:qFormat/>
    <w:uiPriority w:val="39"/>
    <w:rPr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customStyle="1" w:styleId="11">
    <w:name w:val="List Paragraph_a1c74ba4-c18e-4ab7-b6b3-ad4a8623bf25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9"/>
    <w:link w:val="2"/>
    <w:semiHidden/>
    <w:uiPriority w:val="99"/>
    <w:rPr>
      <w:kern w:val="2"/>
      <w:sz w:val="21"/>
      <w:szCs w:val="22"/>
    </w:rPr>
  </w:style>
  <w:style w:type="character" w:customStyle="1" w:styleId="15">
    <w:name w:val="批注主题 字符"/>
    <w:basedOn w:val="14"/>
    <w:link w:val="6"/>
    <w:semiHidden/>
    <w:uiPriority w:val="99"/>
    <w:rPr>
      <w:b/>
      <w:bCs/>
      <w:kern w:val="2"/>
      <w:sz w:val="21"/>
      <w:szCs w:val="22"/>
    </w:rPr>
  </w:style>
  <w:style w:type="character" w:customStyle="1" w:styleId="16">
    <w:name w:val="批注框文本 字符"/>
    <w:basedOn w:val="9"/>
    <w:link w:val="3"/>
    <w:semiHidden/>
    <w:uiPriority w:val="99"/>
    <w:rPr>
      <w:kern w:val="2"/>
      <w:sz w:val="18"/>
      <w:szCs w:val="18"/>
    </w:rPr>
  </w:style>
  <w:style w:type="paragraph" w:styleId="17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3D49CC-6D30-486E-8D1C-4EB2ECFA1C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sysu</Company>
  <Pages>3</Pages>
  <Words>2303</Words>
  <Characters>2390</Characters>
  <Lines>18</Lines>
  <Paragraphs>5</Paragraphs>
  <TotalTime>56</TotalTime>
  <ScaleCrop>false</ScaleCrop>
  <LinksUpToDate>false</LinksUpToDate>
  <CharactersWithSpaces>2395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2020-05-05T07:28:00Z</dcterms:created>
  <dc:creator>guoying wang</dc:creator>
  <cp:lastModifiedBy>snowmin</cp:lastModifiedBy>
  <dcterms:modified xsi:type="dcterms:W3CDTF">2022-04-06T08:27:30Z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FAA33D97DCEC4354863EB33D470DC848</vt:lpwstr>
  </property>
</Properties>
</file>